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pStyle w:val="2"/>
        <w:jc w:val="center"/>
        <w:rPr>
          <w:rFonts w:hint="eastAsia" w:ascii="黑体" w:hAnsi="黑体" w:eastAsia="黑体" w:cs="黑体"/>
          <w:lang w:val="en-US" w:eastAsia="zh-CN"/>
        </w:rPr>
      </w:pPr>
      <w:bookmarkStart w:id="0" w:name="_Toc27336"/>
      <w:bookmarkStart w:id="1" w:name="_Toc4610"/>
      <w:bookmarkStart w:id="2" w:name="_Toc26904"/>
      <w:bookmarkStart w:id="3" w:name="_Toc18088"/>
      <w:r>
        <w:rPr>
          <w:rFonts w:hint="eastAsia" w:ascii="黑体" w:hAnsi="黑体" w:eastAsia="黑体" w:cs="黑体"/>
          <w:color w:val="auto"/>
          <w:lang w:val="en-US" w:eastAsia="zh-CN"/>
        </w:rPr>
        <w:t>停车场管理系统V</w:t>
      </w:r>
      <w:bookmarkEnd w:id="0"/>
      <w:r>
        <w:rPr>
          <w:rFonts w:hint="eastAsia" w:ascii="黑体" w:hAnsi="黑体" w:eastAsia="黑体" w:cs="黑体"/>
          <w:color w:val="auto"/>
          <w:lang w:val="en-US" w:eastAsia="zh-CN"/>
        </w:rPr>
        <w:t>2.1</w:t>
      </w:r>
      <w:bookmarkEnd w:id="1"/>
      <w:bookmarkEnd w:id="2"/>
      <w:r>
        <w:rPr>
          <w:rFonts w:hint="eastAsia" w:ascii="黑体" w:hAnsi="黑体" w:eastAsia="黑体" w:cs="黑体"/>
          <w:color w:val="auto"/>
          <w:lang w:val="en-US" w:eastAsia="zh-CN"/>
        </w:rPr>
        <w:t>8</w:t>
      </w:r>
      <w:bookmarkEnd w:id="3"/>
    </w:p>
    <w:p>
      <w:pPr>
        <w:jc w:val="center"/>
        <w:rPr>
          <w:rFonts w:hint="eastAsia" w:ascii="黑体" w:hAnsi="黑体" w:eastAsia="黑体" w:cs="黑体"/>
          <w:b/>
          <w:bCs/>
          <w:color w:val="auto"/>
          <w:sz w:val="44"/>
          <w:szCs w:val="52"/>
          <w:lang w:val="en-US" w:eastAsia="zh-CN"/>
        </w:rPr>
      </w:pPr>
      <w:r>
        <w:rPr>
          <w:rFonts w:hint="eastAsia" w:ascii="黑体" w:hAnsi="黑体" w:eastAsia="黑体" w:cs="黑体"/>
          <w:b/>
          <w:bCs/>
          <w:color w:val="auto"/>
          <w:sz w:val="44"/>
          <w:szCs w:val="52"/>
          <w:lang w:val="en-US" w:eastAsia="zh-CN"/>
        </w:rPr>
        <w:t>产品需求文档</w:t>
      </w:r>
    </w:p>
    <w:p>
      <w:pPr>
        <w:pStyle w:val="2"/>
        <w:jc w:val="center"/>
        <w:rPr>
          <w:rFonts w:hint="eastAsia" w:ascii="黑体" w:hAnsi="黑体" w:eastAsia="黑体" w:cs="黑体"/>
        </w:rPr>
      </w:pPr>
      <w:r>
        <w:rPr>
          <w:rFonts w:hint="eastAsia"/>
          <w:b/>
          <w:bCs/>
          <w:color w:val="auto"/>
          <w:sz w:val="44"/>
          <w:szCs w:val="52"/>
          <w:lang w:val="en-US" w:eastAsia="zh-CN"/>
        </w:rPr>
        <w:br w:type="page"/>
      </w:r>
      <w:bookmarkStart w:id="4" w:name="_Toc20292"/>
      <w:bookmarkStart w:id="5" w:name="_Toc29727"/>
      <w:bookmarkStart w:id="6" w:name="_Toc15308"/>
      <w:bookmarkStart w:id="7" w:name="_Toc21290"/>
      <w:bookmarkStart w:id="8" w:name="_Toc28537"/>
      <w:r>
        <w:rPr>
          <w:rFonts w:hint="eastAsia" w:ascii="黑体" w:hAnsi="黑体" w:eastAsia="黑体" w:cs="黑体"/>
          <w:sz w:val="36"/>
          <w:szCs w:val="36"/>
          <w:lang w:val="en-US" w:eastAsia="zh-CN"/>
        </w:rPr>
        <w:t>修订记录</w:t>
      </w:r>
      <w:bookmarkEnd w:id="4"/>
      <w:bookmarkEnd w:id="5"/>
      <w:bookmarkEnd w:id="6"/>
      <w:bookmarkEnd w:id="7"/>
      <w:bookmarkEnd w:id="8"/>
    </w:p>
    <w:tbl>
      <w:tblPr>
        <w:tblStyle w:val="13"/>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9"/>
        <w:gridCol w:w="1731"/>
        <w:gridCol w:w="1440"/>
        <w:gridCol w:w="134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98" w:hRule="atLeast"/>
          <w:jc w:val="center"/>
        </w:trPr>
        <w:tc>
          <w:tcPr>
            <w:tcW w:w="1579"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版本号</w:t>
            </w:r>
          </w:p>
        </w:tc>
        <w:tc>
          <w:tcPr>
            <w:tcW w:w="1731"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修订日期</w:t>
            </w:r>
          </w:p>
        </w:tc>
        <w:tc>
          <w:tcPr>
            <w:tcW w:w="14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修订人</w:t>
            </w:r>
          </w:p>
        </w:tc>
        <w:tc>
          <w:tcPr>
            <w:tcW w:w="13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修订状态</w:t>
            </w:r>
          </w:p>
        </w:tc>
        <w:tc>
          <w:tcPr>
            <w:tcW w:w="377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2018-07-30</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李鸾翔</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A</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left"/>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18"/>
                <w:szCs w:val="18"/>
                <w:vertAlign w:val="baseline"/>
                <w:lang w:val="en-US" w:eastAsia="zh-CN"/>
              </w:rPr>
              <w:t>新建VEMS V2.18 需求文档</w:t>
            </w:r>
          </w:p>
        </w:tc>
      </w:tr>
    </w:tbl>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color w:val="000000"/>
        </w:rPr>
        <w:t>修订</w:t>
      </w:r>
      <w:r>
        <w:rPr>
          <w:rFonts w:hint="eastAsia" w:ascii="黑体" w:hAnsi="黑体" w:eastAsia="黑体" w:cs="黑体"/>
        </w:rPr>
        <w:t>状态：A--增加，M--修改，D--删除</w:t>
      </w: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日期格式：YYYY-MM-DD</w:t>
      </w:r>
    </w:p>
    <w:p>
      <w:pPr>
        <w:pStyle w:val="2"/>
        <w:jc w:val="both"/>
        <w:sectPr>
          <w:pgSz w:w="11906" w:h="16838"/>
          <w:pgMar w:top="1440" w:right="1080" w:bottom="1440" w:left="1080" w:header="851" w:footer="992" w:gutter="0"/>
          <w:cols w:space="425" w:num="1"/>
          <w:docGrid w:type="lines" w:linePitch="312" w:charSpace="0"/>
        </w:sectPr>
      </w:pPr>
    </w:p>
    <w:p>
      <w:pPr>
        <w:pStyle w:val="2"/>
        <w:rPr>
          <w:rFonts w:hint="eastAsia" w:ascii="黑体" w:hAnsi="黑体" w:eastAsia="黑体" w:cs="黑体"/>
          <w:sz w:val="36"/>
          <w:szCs w:val="36"/>
          <w:lang w:val="en-US" w:eastAsia="zh-CN"/>
        </w:rPr>
      </w:pPr>
      <w:bookmarkStart w:id="9" w:name="_Toc29388"/>
      <w:bookmarkStart w:id="10" w:name="_Toc28619"/>
      <w:r>
        <w:rPr>
          <w:rFonts w:hint="eastAsia" w:ascii="黑体" w:hAnsi="黑体" w:eastAsia="黑体" w:cs="黑体"/>
          <w:sz w:val="36"/>
          <w:szCs w:val="36"/>
          <w:lang w:val="en-US" w:eastAsia="zh-CN"/>
        </w:rPr>
        <w:t>目录</w:t>
      </w:r>
      <w:bookmarkEnd w:id="9"/>
      <w:bookmarkEnd w:id="10"/>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TOC \o "1-4" \h \u </w:instrText>
      </w:r>
      <w:r>
        <w:rPr>
          <w:rFonts w:hint="eastAsia" w:ascii="黑体" w:hAnsi="黑体" w:eastAsia="黑体" w:cs="黑体"/>
        </w:rPr>
        <w:fldChar w:fldCharType="separate"/>
      </w:r>
      <w:r>
        <w:rPr>
          <w:rFonts w:hint="eastAsia" w:ascii="黑体" w:hAnsi="黑体" w:eastAsia="黑体" w:cs="黑体"/>
        </w:rPr>
        <w:fldChar w:fldCharType="begin"/>
      </w:r>
      <w:r>
        <w:rPr>
          <w:rFonts w:hint="eastAsia" w:ascii="黑体" w:hAnsi="黑体" w:eastAsia="黑体" w:cs="黑体"/>
        </w:rPr>
        <w:instrText xml:space="preserve"> HYPERLINK \l _Toc18088 </w:instrText>
      </w:r>
      <w:r>
        <w:rPr>
          <w:rFonts w:hint="eastAsia" w:ascii="黑体" w:hAnsi="黑体" w:eastAsia="黑体" w:cs="黑体"/>
        </w:rPr>
        <w:fldChar w:fldCharType="separate"/>
      </w:r>
      <w:r>
        <w:rPr>
          <w:rFonts w:hint="eastAsia" w:ascii="黑体" w:hAnsi="黑体" w:eastAsia="黑体" w:cs="黑体"/>
          <w:lang w:val="en-US" w:eastAsia="zh-CN"/>
        </w:rPr>
        <w:t>停车场管理系统V2.18</w:t>
      </w:r>
      <w:r>
        <w:tab/>
      </w:r>
      <w:r>
        <w:fldChar w:fldCharType="begin"/>
      </w:r>
      <w:r>
        <w:instrText xml:space="preserve"> PAGEREF _Toc18088 </w:instrText>
      </w:r>
      <w:r>
        <w:fldChar w:fldCharType="separate"/>
      </w:r>
      <w:r>
        <w:t>1</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_Toc28537 </w:instrText>
      </w:r>
      <w:r>
        <w:rPr>
          <w:rFonts w:hint="eastAsia" w:ascii="黑体" w:hAnsi="黑体" w:eastAsia="黑体" w:cs="黑体"/>
        </w:rPr>
        <w:fldChar w:fldCharType="separate"/>
      </w:r>
      <w:r>
        <w:rPr>
          <w:rFonts w:hint="eastAsia" w:ascii="黑体" w:hAnsi="黑体" w:eastAsia="黑体" w:cs="黑体"/>
          <w:szCs w:val="36"/>
          <w:lang w:val="en-US" w:eastAsia="zh-CN"/>
        </w:rPr>
        <w:t>修订记录</w:t>
      </w:r>
      <w:r>
        <w:tab/>
      </w:r>
      <w:r>
        <w:fldChar w:fldCharType="begin"/>
      </w:r>
      <w:r>
        <w:instrText xml:space="preserve"> PAGEREF _Toc28537 </w:instrText>
      </w:r>
      <w:r>
        <w:fldChar w:fldCharType="separate"/>
      </w:r>
      <w:r>
        <w:t>2</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_Toc28619 </w:instrText>
      </w:r>
      <w:r>
        <w:rPr>
          <w:rFonts w:hint="eastAsia" w:ascii="黑体" w:hAnsi="黑体" w:eastAsia="黑体" w:cs="黑体"/>
        </w:rPr>
        <w:fldChar w:fldCharType="separate"/>
      </w:r>
      <w:r>
        <w:rPr>
          <w:rFonts w:hint="eastAsia" w:ascii="黑体" w:hAnsi="黑体" w:eastAsia="黑体" w:cs="黑体"/>
          <w:szCs w:val="36"/>
          <w:lang w:val="en-US" w:eastAsia="zh-CN"/>
        </w:rPr>
        <w:t>目录</w:t>
      </w:r>
      <w:r>
        <w:tab/>
      </w:r>
      <w:r>
        <w:fldChar w:fldCharType="begin"/>
      </w:r>
      <w:r>
        <w:instrText xml:space="preserve"> PAGEREF _Toc28619 </w:instrText>
      </w:r>
      <w:r>
        <w:fldChar w:fldCharType="separate"/>
      </w:r>
      <w:r>
        <w:t>3</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_Toc17082 </w:instrText>
      </w:r>
      <w:r>
        <w:rPr>
          <w:rFonts w:hint="eastAsia" w:ascii="黑体" w:hAnsi="黑体" w:eastAsia="黑体" w:cs="黑体"/>
        </w:rPr>
        <w:fldChar w:fldCharType="separate"/>
      </w:r>
      <w:r>
        <w:rPr>
          <w:rFonts w:hint="eastAsia" w:ascii="黑体" w:hAnsi="黑体" w:eastAsia="黑体" w:cs="黑体"/>
          <w:bCs/>
          <w:szCs w:val="36"/>
          <w:lang w:val="en-US" w:eastAsia="zh-CN"/>
        </w:rPr>
        <w:t>全局说明</w:t>
      </w:r>
      <w:r>
        <w:tab/>
      </w:r>
      <w:r>
        <w:fldChar w:fldCharType="begin"/>
      </w:r>
      <w:r>
        <w:instrText xml:space="preserve"> PAGEREF _Toc17082 </w:instrText>
      </w:r>
      <w:r>
        <w:fldChar w:fldCharType="separate"/>
      </w:r>
      <w:r>
        <w:t>5</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_Toc16809 </w:instrText>
      </w:r>
      <w:r>
        <w:rPr>
          <w:rFonts w:hint="eastAsia" w:ascii="黑体" w:hAnsi="黑体" w:eastAsia="黑体" w:cs="黑体"/>
        </w:rPr>
        <w:fldChar w:fldCharType="separate"/>
      </w:r>
      <w:r>
        <w:rPr>
          <w:rFonts w:hint="eastAsia" w:ascii="黑体" w:hAnsi="黑体" w:eastAsia="黑体" w:cs="黑体"/>
          <w:lang w:val="en-US" w:eastAsia="zh-CN"/>
        </w:rPr>
        <w:t>1.目的</w:t>
      </w:r>
      <w:r>
        <w:tab/>
      </w:r>
      <w:r>
        <w:fldChar w:fldCharType="begin"/>
      </w:r>
      <w:r>
        <w:instrText xml:space="preserve"> PAGEREF _Toc16809 </w:instrText>
      </w:r>
      <w:r>
        <w:fldChar w:fldCharType="separate"/>
      </w:r>
      <w:r>
        <w:t>7</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_Toc17236 </w:instrText>
      </w:r>
      <w:r>
        <w:rPr>
          <w:rFonts w:hint="eastAsia" w:ascii="黑体" w:hAnsi="黑体" w:eastAsia="黑体" w:cs="黑体"/>
        </w:rPr>
        <w:fldChar w:fldCharType="separate"/>
      </w:r>
      <w:r>
        <w:rPr>
          <w:rFonts w:hint="eastAsia" w:ascii="黑体" w:hAnsi="黑体" w:eastAsia="黑体" w:cs="黑体"/>
          <w:lang w:val="en-US" w:eastAsia="zh-CN"/>
        </w:rPr>
        <w:t>1.1背景</w:t>
      </w:r>
      <w:r>
        <w:tab/>
      </w:r>
      <w:r>
        <w:fldChar w:fldCharType="begin"/>
      </w:r>
      <w:r>
        <w:instrText xml:space="preserve"> PAGEREF _Toc17236 </w:instrText>
      </w:r>
      <w:r>
        <w:fldChar w:fldCharType="separate"/>
      </w:r>
      <w:r>
        <w:t>7</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_Toc20959 </w:instrText>
      </w:r>
      <w:r>
        <w:rPr>
          <w:rFonts w:hint="eastAsia" w:ascii="黑体" w:hAnsi="黑体" w:eastAsia="黑体" w:cs="黑体"/>
        </w:rPr>
        <w:fldChar w:fldCharType="separate"/>
      </w:r>
      <w:r>
        <w:rPr>
          <w:rFonts w:hint="eastAsia" w:ascii="黑体" w:hAnsi="黑体" w:eastAsia="黑体" w:cs="黑体"/>
          <w:szCs w:val="22"/>
          <w:lang w:val="en-US" w:eastAsia="zh-CN"/>
        </w:rPr>
        <w:t>1.2目的</w:t>
      </w:r>
      <w:r>
        <w:tab/>
      </w:r>
      <w:r>
        <w:fldChar w:fldCharType="begin"/>
      </w:r>
      <w:r>
        <w:instrText xml:space="preserve"> PAGEREF _Toc20959 </w:instrText>
      </w:r>
      <w:r>
        <w:fldChar w:fldCharType="separate"/>
      </w:r>
      <w:r>
        <w:t>7</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_Toc32459 </w:instrText>
      </w:r>
      <w:r>
        <w:rPr>
          <w:rFonts w:hint="eastAsia" w:ascii="黑体" w:hAnsi="黑体" w:eastAsia="黑体" w:cs="黑体"/>
        </w:rPr>
        <w:fldChar w:fldCharType="separate"/>
      </w:r>
      <w:r>
        <w:rPr>
          <w:rFonts w:hint="eastAsia" w:ascii="黑体" w:hAnsi="黑体" w:eastAsia="黑体" w:cs="黑体"/>
          <w:szCs w:val="22"/>
          <w:lang w:val="en-US" w:eastAsia="zh-CN"/>
        </w:rPr>
        <w:t>1.3需求描述与约定</w:t>
      </w:r>
      <w:r>
        <w:tab/>
      </w:r>
      <w:r>
        <w:fldChar w:fldCharType="begin"/>
      </w:r>
      <w:r>
        <w:instrText xml:space="preserve"> PAGEREF _Toc32459 </w:instrText>
      </w:r>
      <w:r>
        <w:fldChar w:fldCharType="separate"/>
      </w:r>
      <w:r>
        <w:t>7</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_Toc29899 </w:instrText>
      </w:r>
      <w:r>
        <w:rPr>
          <w:rFonts w:hint="eastAsia" w:ascii="黑体" w:hAnsi="黑体" w:eastAsia="黑体" w:cs="黑体"/>
        </w:rPr>
        <w:fldChar w:fldCharType="separate"/>
      </w:r>
      <w:r>
        <w:rPr>
          <w:rFonts w:hint="eastAsia" w:ascii="黑体" w:hAnsi="黑体" w:eastAsia="黑体" w:cs="黑体"/>
          <w:szCs w:val="22"/>
          <w:lang w:val="en-US" w:eastAsia="zh-CN"/>
        </w:rPr>
        <w:t>2. 新增业务流程</w:t>
      </w:r>
      <w:r>
        <w:tab/>
      </w:r>
      <w:r>
        <w:fldChar w:fldCharType="begin"/>
      </w:r>
      <w:r>
        <w:instrText xml:space="preserve"> PAGEREF _Toc29899 </w:instrText>
      </w:r>
      <w:r>
        <w:fldChar w:fldCharType="separate"/>
      </w:r>
      <w:r>
        <w:t>8</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_Toc18736 </w:instrText>
      </w:r>
      <w:r>
        <w:rPr>
          <w:rFonts w:hint="eastAsia" w:ascii="黑体" w:hAnsi="黑体" w:eastAsia="黑体" w:cs="黑体"/>
        </w:rPr>
        <w:fldChar w:fldCharType="separate"/>
      </w:r>
      <w:r>
        <w:rPr>
          <w:rFonts w:hint="eastAsia" w:ascii="黑体" w:hAnsi="黑体" w:eastAsia="黑体" w:cs="黑体"/>
          <w:szCs w:val="22"/>
          <w:lang w:val="en-US" w:eastAsia="zh-CN"/>
        </w:rPr>
        <w:t>2.1质保流程授权流程图</w:t>
      </w:r>
      <w:r>
        <w:tab/>
      </w:r>
      <w:r>
        <w:fldChar w:fldCharType="begin"/>
      </w:r>
      <w:r>
        <w:instrText xml:space="preserve"> PAGEREF _Toc18736 </w:instrText>
      </w:r>
      <w:r>
        <w:fldChar w:fldCharType="separate"/>
      </w:r>
      <w:r>
        <w:t>8</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_Toc25282 </w:instrText>
      </w:r>
      <w:r>
        <w:rPr>
          <w:rFonts w:hint="eastAsia" w:ascii="黑体" w:hAnsi="黑体" w:eastAsia="黑体" w:cs="黑体"/>
        </w:rPr>
        <w:fldChar w:fldCharType="separate"/>
      </w:r>
      <w:r>
        <w:rPr>
          <w:rFonts w:hint="eastAsia" w:ascii="黑体" w:hAnsi="黑体" w:eastAsia="黑体" w:cs="黑体"/>
          <w:szCs w:val="22"/>
          <w:lang w:val="en-US" w:eastAsia="zh-CN"/>
        </w:rPr>
        <w:t>3.具体需求内容</w:t>
      </w:r>
      <w:r>
        <w:tab/>
      </w:r>
      <w:r>
        <w:fldChar w:fldCharType="begin"/>
      </w:r>
      <w:r>
        <w:instrText xml:space="preserve"> PAGEREF _Toc25282 </w:instrText>
      </w:r>
      <w:r>
        <w:fldChar w:fldCharType="separate"/>
      </w:r>
      <w:r>
        <w:t>9</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_Toc25599 </w:instrText>
      </w:r>
      <w:r>
        <w:rPr>
          <w:rFonts w:hint="eastAsia" w:ascii="黑体" w:hAnsi="黑体" w:eastAsia="黑体" w:cs="黑体"/>
        </w:rPr>
        <w:fldChar w:fldCharType="separate"/>
      </w:r>
      <w:r>
        <w:rPr>
          <w:rFonts w:hint="eastAsia" w:ascii="黑体" w:hAnsi="黑体" w:eastAsia="黑体" w:cs="黑体"/>
          <w:szCs w:val="22"/>
          <w:lang w:val="en-US" w:eastAsia="zh-CN"/>
        </w:rPr>
        <w:t>3.1总体功能点</w:t>
      </w:r>
      <w:r>
        <w:tab/>
      </w:r>
      <w:r>
        <w:fldChar w:fldCharType="begin"/>
      </w:r>
      <w:r>
        <w:instrText xml:space="preserve"> PAGEREF _Toc25599 </w:instrText>
      </w:r>
      <w:r>
        <w:fldChar w:fldCharType="separate"/>
      </w:r>
      <w:r>
        <w:t>9</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_Toc32734 </w:instrText>
      </w:r>
      <w:r>
        <w:rPr>
          <w:rFonts w:hint="eastAsia" w:ascii="黑体" w:hAnsi="黑体" w:eastAsia="黑体" w:cs="黑体"/>
        </w:rPr>
        <w:fldChar w:fldCharType="separate"/>
      </w:r>
      <w:r>
        <w:rPr>
          <w:rFonts w:hint="eastAsia" w:ascii="黑体" w:hAnsi="黑体" w:eastAsia="黑体" w:cs="黑体"/>
          <w:szCs w:val="22"/>
          <w:lang w:val="en-US" w:eastAsia="zh-CN"/>
        </w:rPr>
        <w:t>3.2功能点描述</w:t>
      </w:r>
      <w:r>
        <w:tab/>
      </w:r>
      <w:r>
        <w:fldChar w:fldCharType="begin"/>
      </w:r>
      <w:r>
        <w:instrText xml:space="preserve"> PAGEREF _Toc32734 </w:instrText>
      </w:r>
      <w:r>
        <w:fldChar w:fldCharType="separate"/>
      </w:r>
      <w:r>
        <w:t>9</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_Toc28977 </w:instrText>
      </w:r>
      <w:r>
        <w:rPr>
          <w:rFonts w:hint="eastAsia" w:ascii="黑体" w:hAnsi="黑体" w:eastAsia="黑体" w:cs="黑体"/>
        </w:rPr>
        <w:fldChar w:fldCharType="separate"/>
      </w:r>
      <w:r>
        <w:rPr>
          <w:rFonts w:hint="eastAsia" w:ascii="黑体" w:hAnsi="黑体" w:eastAsia="黑体" w:cs="黑体"/>
          <w:szCs w:val="30"/>
          <w:lang w:val="en-US" w:eastAsia="zh-CN"/>
        </w:rPr>
        <w:t>3.2.1配合建立质保授权体系</w:t>
      </w:r>
      <w:r>
        <w:tab/>
      </w:r>
      <w:r>
        <w:fldChar w:fldCharType="begin"/>
      </w:r>
      <w:r>
        <w:instrText xml:space="preserve"> PAGEREF _Toc28977 </w:instrText>
      </w:r>
      <w:r>
        <w:fldChar w:fldCharType="separate"/>
      </w:r>
      <w:r>
        <w:t>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_Toc9046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r>
        <w:tab/>
      </w:r>
      <w:r>
        <w:fldChar w:fldCharType="begin"/>
      </w:r>
      <w:r>
        <w:instrText xml:space="preserve"> PAGEREF _Toc9046 </w:instrText>
      </w:r>
      <w:r>
        <w:fldChar w:fldCharType="separate"/>
      </w:r>
      <w:r>
        <w:t>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_Toc15290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r>
        <w:tab/>
      </w:r>
      <w:r>
        <w:fldChar w:fldCharType="begin"/>
      </w:r>
      <w:r>
        <w:instrText xml:space="preserve"> PAGEREF _Toc15290 </w:instrText>
      </w:r>
      <w:r>
        <w:fldChar w:fldCharType="separate"/>
      </w:r>
      <w:r>
        <w:t>10</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_Toc25218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r>
        <w:tab/>
      </w:r>
      <w:r>
        <w:fldChar w:fldCharType="begin"/>
      </w:r>
      <w:r>
        <w:instrText xml:space="preserve"> PAGEREF _Toc25218 </w:instrText>
      </w:r>
      <w:r>
        <w:fldChar w:fldCharType="separate"/>
      </w:r>
      <w:r>
        <w:t>15</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_Toc26881 </w:instrText>
      </w:r>
      <w:r>
        <w:rPr>
          <w:rFonts w:hint="eastAsia" w:ascii="黑体" w:hAnsi="黑体" w:eastAsia="黑体" w:cs="黑体"/>
        </w:rPr>
        <w:fldChar w:fldCharType="separate"/>
      </w:r>
      <w:r>
        <w:rPr>
          <w:rFonts w:hint="eastAsia" w:ascii="黑体" w:hAnsi="黑体" w:eastAsia="黑体" w:cs="黑体"/>
          <w:szCs w:val="30"/>
          <w:lang w:val="en-US" w:eastAsia="zh-CN"/>
        </w:rPr>
        <w:t>3.2.2 VIP加临时车组合满位限行</w:t>
      </w:r>
      <w:r>
        <w:tab/>
      </w:r>
      <w:r>
        <w:fldChar w:fldCharType="begin"/>
      </w:r>
      <w:r>
        <w:instrText xml:space="preserve"> PAGEREF _Toc26881 </w:instrText>
      </w:r>
      <w:r>
        <w:fldChar w:fldCharType="separate"/>
      </w:r>
      <w:r>
        <w:t>15</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_Toc17646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w:t>
      </w:r>
      <w:r>
        <w:rPr>
          <w:rFonts w:hint="eastAsia" w:ascii="黑体" w:hAnsi="黑体" w:cs="黑体"/>
          <w:szCs w:val="22"/>
          <w:lang w:val="en-US" w:eastAsia="zh-CN"/>
        </w:rPr>
        <w:t>业务</w:t>
      </w:r>
      <w:r>
        <w:rPr>
          <w:rFonts w:hint="eastAsia" w:ascii="黑体" w:hAnsi="黑体" w:eastAsia="黑体" w:cs="黑体"/>
          <w:szCs w:val="22"/>
          <w:lang w:val="en-US" w:eastAsia="zh-CN"/>
        </w:rPr>
        <w:t>说明</w:t>
      </w:r>
      <w:r>
        <w:tab/>
      </w:r>
      <w:r>
        <w:fldChar w:fldCharType="begin"/>
      </w:r>
      <w:r>
        <w:instrText xml:space="preserve"> PAGEREF _Toc17646 </w:instrText>
      </w:r>
      <w:r>
        <w:fldChar w:fldCharType="separate"/>
      </w:r>
      <w:r>
        <w:t>15</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_Toc794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r>
        <w:tab/>
      </w:r>
      <w:r>
        <w:fldChar w:fldCharType="begin"/>
      </w:r>
      <w:r>
        <w:instrText xml:space="preserve"> PAGEREF _Toc794 </w:instrText>
      </w:r>
      <w:r>
        <w:fldChar w:fldCharType="separate"/>
      </w:r>
      <w:r>
        <w:t>16</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_Toc12849 </w:instrText>
      </w:r>
      <w:r>
        <w:rPr>
          <w:rFonts w:hint="eastAsia" w:ascii="黑体" w:hAnsi="黑体" w:eastAsia="黑体" w:cs="黑体"/>
        </w:rPr>
        <w:fldChar w:fldCharType="separate"/>
      </w:r>
      <w:r>
        <w:rPr>
          <w:rFonts w:hint="eastAsia" w:ascii="黑体" w:hAnsi="黑体" w:eastAsia="黑体" w:cs="黑体"/>
          <w:szCs w:val="30"/>
          <w:lang w:val="en-US" w:eastAsia="zh-CN"/>
        </w:rPr>
        <w:t>3.2.3驾驶位抓拍判断无图时不显示</w:t>
      </w:r>
      <w:r>
        <w:tab/>
      </w:r>
      <w:r>
        <w:fldChar w:fldCharType="begin"/>
      </w:r>
      <w:r>
        <w:instrText xml:space="preserve"> PAGEREF _Toc12849 </w:instrText>
      </w:r>
      <w:r>
        <w:fldChar w:fldCharType="separate"/>
      </w:r>
      <w:r>
        <w:t>16</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_Toc2502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r>
        <w:tab/>
      </w:r>
      <w:r>
        <w:fldChar w:fldCharType="begin"/>
      </w:r>
      <w:r>
        <w:instrText xml:space="preserve"> PAGEREF _Toc2502 </w:instrText>
      </w:r>
      <w:r>
        <w:fldChar w:fldCharType="separate"/>
      </w:r>
      <w:r>
        <w:t>16</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_Toc12138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r>
        <w:tab/>
      </w:r>
      <w:r>
        <w:fldChar w:fldCharType="begin"/>
      </w:r>
      <w:r>
        <w:instrText xml:space="preserve"> PAGEREF _Toc12138 </w:instrText>
      </w:r>
      <w:r>
        <w:fldChar w:fldCharType="separate"/>
      </w:r>
      <w:r>
        <w:t>17</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_Toc26760 </w:instrText>
      </w:r>
      <w:r>
        <w:rPr>
          <w:rFonts w:hint="eastAsia" w:ascii="黑体" w:hAnsi="黑体" w:eastAsia="黑体" w:cs="黑体"/>
        </w:rPr>
        <w:fldChar w:fldCharType="separate"/>
      </w:r>
      <w:r>
        <w:rPr>
          <w:rFonts w:hint="eastAsia" w:ascii="黑体" w:hAnsi="黑体" w:eastAsia="黑体" w:cs="黑体"/>
          <w:szCs w:val="30"/>
          <w:lang w:val="en-US" w:eastAsia="zh-CN"/>
        </w:rPr>
        <w:t>3.2.4一体机自动删除过期的VIP票</w:t>
      </w:r>
      <w:r>
        <w:tab/>
      </w:r>
      <w:r>
        <w:fldChar w:fldCharType="begin"/>
      </w:r>
      <w:r>
        <w:instrText xml:space="preserve"> PAGEREF _Toc26760 </w:instrText>
      </w:r>
      <w:r>
        <w:fldChar w:fldCharType="separate"/>
      </w:r>
      <w:r>
        <w:t>17</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_Toc29056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r>
        <w:tab/>
      </w:r>
      <w:r>
        <w:fldChar w:fldCharType="begin"/>
      </w:r>
      <w:r>
        <w:instrText xml:space="preserve"> PAGEREF _Toc29056 </w:instrText>
      </w:r>
      <w:r>
        <w:fldChar w:fldCharType="separate"/>
      </w:r>
      <w:r>
        <w:t>17</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_Toc25169 </w:instrText>
      </w:r>
      <w:r>
        <w:rPr>
          <w:rFonts w:hint="eastAsia" w:ascii="黑体" w:hAnsi="黑体" w:eastAsia="黑体" w:cs="黑体"/>
        </w:rPr>
        <w:fldChar w:fldCharType="separate"/>
      </w:r>
      <w:r>
        <w:rPr>
          <w:rFonts w:hint="eastAsia" w:ascii="黑体" w:hAnsi="黑体" w:eastAsia="黑体" w:cs="黑体"/>
          <w:szCs w:val="30"/>
          <w:lang w:val="en-US" w:eastAsia="zh-CN"/>
        </w:rPr>
        <w:t>3.2.5一体机接入外置屏</w:t>
      </w:r>
      <w:r>
        <w:tab/>
      </w:r>
      <w:r>
        <w:fldChar w:fldCharType="begin"/>
      </w:r>
      <w:r>
        <w:instrText xml:space="preserve"> PAGEREF _Toc25169 </w:instrText>
      </w:r>
      <w:r>
        <w:fldChar w:fldCharType="separate"/>
      </w:r>
      <w:r>
        <w:t>18</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_Toc12963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r>
        <w:tab/>
      </w:r>
      <w:r>
        <w:fldChar w:fldCharType="begin"/>
      </w:r>
      <w:r>
        <w:instrText xml:space="preserve"> PAGEREF _Toc12963 </w:instrText>
      </w:r>
      <w:r>
        <w:fldChar w:fldCharType="separate"/>
      </w:r>
      <w:r>
        <w:t>18</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_Toc18317 </w:instrText>
      </w:r>
      <w:r>
        <w:rPr>
          <w:rFonts w:hint="eastAsia" w:ascii="黑体" w:hAnsi="黑体" w:eastAsia="黑体" w:cs="黑体"/>
        </w:rPr>
        <w:fldChar w:fldCharType="separate"/>
      </w:r>
      <w:r>
        <w:rPr>
          <w:rFonts w:hint="eastAsia" w:ascii="黑体" w:hAnsi="黑体" w:eastAsia="黑体" w:cs="黑体"/>
          <w:szCs w:val="30"/>
          <w:lang w:val="en-US" w:eastAsia="zh-CN"/>
        </w:rPr>
        <w:t>3.2.6一体机摄像机配置增加视频流地址配置</w:t>
      </w:r>
      <w:r>
        <w:tab/>
      </w:r>
      <w:r>
        <w:fldChar w:fldCharType="begin"/>
      </w:r>
      <w:r>
        <w:instrText xml:space="preserve"> PAGEREF _Toc18317 </w:instrText>
      </w:r>
      <w:r>
        <w:fldChar w:fldCharType="separate"/>
      </w:r>
      <w:r>
        <w:t>18</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_Toc27809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r>
        <w:tab/>
      </w:r>
      <w:r>
        <w:fldChar w:fldCharType="begin"/>
      </w:r>
      <w:r>
        <w:instrText xml:space="preserve"> PAGEREF _Toc27809 </w:instrText>
      </w:r>
      <w:r>
        <w:fldChar w:fldCharType="separate"/>
      </w:r>
      <w:r>
        <w:t>18</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_Toc12696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r>
        <w:tab/>
      </w:r>
      <w:r>
        <w:fldChar w:fldCharType="begin"/>
      </w:r>
      <w:r>
        <w:instrText xml:space="preserve"> PAGEREF _Toc12696 </w:instrText>
      </w:r>
      <w:r>
        <w:fldChar w:fldCharType="separate"/>
      </w:r>
      <w:r>
        <w:t>19</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_Toc26377 </w:instrText>
      </w:r>
      <w:r>
        <w:rPr>
          <w:rFonts w:hint="eastAsia" w:ascii="黑体" w:hAnsi="黑体" w:eastAsia="黑体" w:cs="黑体"/>
        </w:rPr>
        <w:fldChar w:fldCharType="separate"/>
      </w:r>
      <w:r>
        <w:rPr>
          <w:rFonts w:hint="eastAsia" w:ascii="黑体" w:hAnsi="黑体" w:eastAsia="黑体" w:cs="黑体"/>
          <w:szCs w:val="30"/>
          <w:lang w:val="en-US" w:eastAsia="zh-CN"/>
        </w:rPr>
        <w:t>3.2.7 VIP类型/VIP票同步一体机功能优化</w:t>
      </w:r>
      <w:r>
        <w:tab/>
      </w:r>
      <w:r>
        <w:fldChar w:fldCharType="begin"/>
      </w:r>
      <w:r>
        <w:instrText xml:space="preserve"> PAGEREF _Toc26377 </w:instrText>
      </w:r>
      <w:r>
        <w:fldChar w:fldCharType="separate"/>
      </w:r>
      <w:r>
        <w:t>19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_Toc5863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r>
        <w:tab/>
      </w:r>
      <w:r>
        <w:fldChar w:fldCharType="begin"/>
      </w:r>
      <w:r>
        <w:instrText xml:space="preserve"> PAGEREF _Toc5863 </w:instrText>
      </w:r>
      <w:r>
        <w:fldChar w:fldCharType="separate"/>
      </w:r>
      <w:r>
        <w:t>19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_Toc16173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r>
        <w:tab/>
      </w:r>
      <w:r>
        <w:fldChar w:fldCharType="begin"/>
      </w:r>
      <w:r>
        <w:instrText xml:space="preserve"> PAGEREF _Toc16173 </w:instrText>
      </w:r>
      <w:r>
        <w:fldChar w:fldCharType="separate"/>
      </w:r>
      <w:r>
        <w:t>20</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_Toc25959 </w:instrText>
      </w:r>
      <w:r>
        <w:rPr>
          <w:rFonts w:hint="eastAsia" w:ascii="黑体" w:hAnsi="黑体" w:eastAsia="黑体" w:cs="黑体"/>
        </w:rPr>
        <w:fldChar w:fldCharType="separate"/>
      </w:r>
      <w:r>
        <w:rPr>
          <w:rFonts w:hint="eastAsia" w:ascii="黑体" w:hAnsi="黑体" w:eastAsia="黑体" w:cs="黑体"/>
          <w:szCs w:val="30"/>
          <w:lang w:val="en-US" w:eastAsia="zh-CN"/>
        </w:rPr>
        <w:t>3.2.8自然日内，多次进出停车总时长共用免费时长</w:t>
      </w:r>
      <w:r>
        <w:tab/>
      </w:r>
      <w:r>
        <w:fldChar w:fldCharType="begin"/>
      </w:r>
      <w:r>
        <w:instrText xml:space="preserve"> PAGEREF _Toc25959 </w:instrText>
      </w:r>
      <w:r>
        <w:fldChar w:fldCharType="separate"/>
      </w:r>
      <w:r>
        <w:t>21</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_Toc394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_Toc394 </w:instrText>
      </w:r>
      <w:r>
        <w:fldChar w:fldCharType="separate"/>
      </w:r>
      <w:r>
        <w:t>21</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_Toc31965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_Toc31965 </w:instrText>
      </w:r>
      <w:r>
        <w:fldChar w:fldCharType="separate"/>
      </w:r>
      <w:r>
        <w:t>21</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_Toc26400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r>
        <w:tab/>
      </w:r>
      <w:r>
        <w:fldChar w:fldCharType="begin"/>
      </w:r>
      <w:r>
        <w:instrText xml:space="preserve"> PAGEREF _Toc26400 </w:instrText>
      </w:r>
      <w:r>
        <w:fldChar w:fldCharType="separate"/>
      </w:r>
      <w:r>
        <w:t>27</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_Toc29010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r>
        <w:tab/>
      </w:r>
      <w:r>
        <w:fldChar w:fldCharType="begin"/>
      </w:r>
      <w:r>
        <w:instrText xml:space="preserve"> PAGEREF _Toc29010 </w:instrText>
      </w:r>
      <w:r>
        <w:fldChar w:fldCharType="separate"/>
      </w:r>
      <w:r>
        <w:t>27</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_Toc7862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r>
        <w:tab/>
      </w:r>
      <w:r>
        <w:fldChar w:fldCharType="begin"/>
      </w:r>
      <w:r>
        <w:instrText xml:space="preserve"> PAGEREF _Toc7862 </w:instrText>
      </w:r>
      <w:r>
        <w:fldChar w:fldCharType="separate"/>
      </w:r>
      <w:r>
        <w:t>27</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_Toc32207 </w:instrText>
      </w:r>
      <w:r>
        <w:rPr>
          <w:rFonts w:hint="eastAsia" w:ascii="黑体" w:hAnsi="黑体" w:eastAsia="黑体" w:cs="黑体"/>
        </w:rPr>
        <w:fldChar w:fldCharType="separate"/>
      </w:r>
      <w:r>
        <w:rPr>
          <w:rFonts w:hint="eastAsia" w:ascii="黑体" w:hAnsi="黑体" w:eastAsia="黑体" w:cs="黑体"/>
          <w:szCs w:val="30"/>
          <w:lang w:val="en-US" w:eastAsia="zh-CN"/>
        </w:rPr>
        <w:t>3.2.9收费流水展示应收金额和计费时长</w:t>
      </w:r>
      <w:r>
        <w:tab/>
      </w:r>
      <w:r>
        <w:fldChar w:fldCharType="begin"/>
      </w:r>
      <w:r>
        <w:instrText xml:space="preserve"> PAGEREF _Toc32207 </w:instrText>
      </w:r>
      <w:r>
        <w:fldChar w:fldCharType="separate"/>
      </w:r>
      <w:r>
        <w:t>27</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_Toc2342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r>
        <w:tab/>
      </w:r>
      <w:r>
        <w:fldChar w:fldCharType="begin"/>
      </w:r>
      <w:r>
        <w:instrText xml:space="preserve"> PAGEREF _Toc2342 </w:instrText>
      </w:r>
      <w:r>
        <w:fldChar w:fldCharType="separate"/>
      </w:r>
      <w:r>
        <w:t>27</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_Toc4590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r>
        <w:tab/>
      </w:r>
      <w:r>
        <w:fldChar w:fldCharType="begin"/>
      </w:r>
      <w:r>
        <w:instrText xml:space="preserve"> PAGEREF _Toc4590 </w:instrText>
      </w:r>
      <w:r>
        <w:fldChar w:fldCharType="separate"/>
      </w:r>
      <w:r>
        <w:t>28</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_Toc18721 </w:instrText>
      </w:r>
      <w:r>
        <w:rPr>
          <w:rFonts w:hint="eastAsia" w:ascii="黑体" w:hAnsi="黑体" w:eastAsia="黑体" w:cs="黑体"/>
        </w:rPr>
        <w:fldChar w:fldCharType="separate"/>
      </w:r>
      <w:r>
        <w:rPr>
          <w:rFonts w:hint="eastAsia" w:ascii="黑体" w:hAnsi="黑体" w:eastAsia="黑体" w:cs="黑体"/>
          <w:szCs w:val="30"/>
          <w:lang w:val="en-US" w:eastAsia="zh-CN"/>
        </w:rPr>
        <w:t>3.2.10 VIP开通续费模块加上时间段筛选</w:t>
      </w:r>
      <w:r>
        <w:tab/>
      </w:r>
      <w:r>
        <w:fldChar w:fldCharType="begin"/>
      </w:r>
      <w:r>
        <w:instrText xml:space="preserve"> PAGEREF _Toc18721 </w:instrText>
      </w:r>
      <w:r>
        <w:fldChar w:fldCharType="separate"/>
      </w:r>
      <w:r>
        <w:t>29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_Toc30993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r>
        <w:tab/>
      </w:r>
      <w:r>
        <w:fldChar w:fldCharType="begin"/>
      </w:r>
      <w:r>
        <w:instrText xml:space="preserve"> PAGEREF _Toc30993 </w:instrText>
      </w:r>
      <w:r>
        <w:fldChar w:fldCharType="separate"/>
      </w:r>
      <w:r>
        <w:t>29</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_Toc18965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r>
        <w:tab/>
      </w:r>
      <w:r>
        <w:fldChar w:fldCharType="begin"/>
      </w:r>
      <w:r>
        <w:instrText xml:space="preserve"> PAGEREF _Toc18965 </w:instrText>
      </w:r>
      <w:r>
        <w:fldChar w:fldCharType="separate"/>
      </w:r>
      <w:r>
        <w:t>29</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_Toc20545 </w:instrText>
      </w:r>
      <w:r>
        <w:rPr>
          <w:rFonts w:hint="eastAsia" w:ascii="黑体" w:hAnsi="黑体" w:eastAsia="黑体" w:cs="黑体"/>
        </w:rPr>
        <w:fldChar w:fldCharType="separate"/>
      </w:r>
      <w:r>
        <w:rPr>
          <w:rFonts w:hint="eastAsia" w:ascii="黑体" w:hAnsi="黑体" w:eastAsia="黑体" w:cs="黑体"/>
          <w:szCs w:val="30"/>
          <w:lang w:val="en-US" w:eastAsia="zh-CN"/>
        </w:rPr>
        <w:t>3.2.11匹配校正页面增加“匹配此车牌”按钮</w:t>
      </w:r>
      <w:r>
        <w:tab/>
      </w:r>
      <w:r>
        <w:fldChar w:fldCharType="begin"/>
      </w:r>
      <w:r>
        <w:instrText xml:space="preserve"> PAGEREF _Toc20545 </w:instrText>
      </w:r>
      <w:r>
        <w:fldChar w:fldCharType="separate"/>
      </w:r>
      <w:r>
        <w:t>30</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_Toc16137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r>
        <w:tab/>
      </w:r>
      <w:r>
        <w:fldChar w:fldCharType="begin"/>
      </w:r>
      <w:r>
        <w:instrText xml:space="preserve"> PAGEREF _Toc16137 </w:instrText>
      </w:r>
      <w:r>
        <w:fldChar w:fldCharType="separate"/>
      </w:r>
      <w:r>
        <w:t>30</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_Toc26618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r>
        <w:tab/>
      </w:r>
      <w:r>
        <w:fldChar w:fldCharType="begin"/>
      </w:r>
      <w:r>
        <w:instrText xml:space="preserve"> PAGEREF _Toc26618 </w:instrText>
      </w:r>
      <w:r>
        <w:fldChar w:fldCharType="separate"/>
      </w:r>
      <w:r>
        <w:t>30</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_Toc25018 </w:instrText>
      </w:r>
      <w:r>
        <w:rPr>
          <w:rFonts w:hint="eastAsia" w:ascii="黑体" w:hAnsi="黑体" w:eastAsia="黑体" w:cs="黑体"/>
        </w:rPr>
        <w:fldChar w:fldCharType="separate"/>
      </w:r>
      <w:r>
        <w:rPr>
          <w:rFonts w:hint="eastAsia" w:ascii="黑体" w:hAnsi="黑体" w:eastAsia="黑体" w:cs="黑体"/>
          <w:szCs w:val="30"/>
          <w:lang w:val="en-US" w:eastAsia="zh-CN"/>
        </w:rPr>
        <w:t>3.2.12一体机系统设置中的无用按钮优化</w:t>
      </w:r>
      <w:r>
        <w:tab/>
      </w:r>
      <w:r>
        <w:fldChar w:fldCharType="begin"/>
      </w:r>
      <w:r>
        <w:instrText xml:space="preserve"> PAGEREF _Toc25018 </w:instrText>
      </w:r>
      <w:r>
        <w:fldChar w:fldCharType="separate"/>
      </w:r>
      <w:r>
        <w:t>31</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_Toc22902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.1功能说明</w:t>
      </w:r>
      <w:r>
        <w:tab/>
      </w:r>
      <w:r>
        <w:fldChar w:fldCharType="begin"/>
      </w:r>
      <w:r>
        <w:instrText xml:space="preserve"> PAGEREF _Toc22902 </w:instrText>
      </w:r>
      <w:r>
        <w:fldChar w:fldCharType="separate"/>
      </w:r>
      <w:r>
        <w:t>31</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_Toc15161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.2原型界面</w:t>
      </w:r>
      <w:r>
        <w:tab/>
      </w:r>
      <w:r>
        <w:fldChar w:fldCharType="begin"/>
      </w:r>
      <w:r>
        <w:instrText xml:space="preserve"> PAGEREF _Toc15161 </w:instrText>
      </w:r>
      <w:r>
        <w:fldChar w:fldCharType="separate"/>
      </w:r>
      <w:r>
        <w:t>31</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_Toc4919 </w:instrText>
      </w:r>
      <w:r>
        <w:rPr>
          <w:rFonts w:hint="eastAsia" w:ascii="黑体" w:hAnsi="黑体" w:eastAsia="黑体" w:cs="黑体"/>
        </w:rPr>
        <w:fldChar w:fldCharType="separate"/>
      </w:r>
      <w:r>
        <w:rPr>
          <w:rFonts w:hint="eastAsia" w:ascii="黑体" w:hAnsi="黑体" w:eastAsia="黑体" w:cs="黑体"/>
          <w:szCs w:val="30"/>
          <w:lang w:val="en-US" w:eastAsia="zh-CN"/>
        </w:rPr>
        <w:t>3.2.13解决服务器时间超前导致一体机没反应问题</w:t>
      </w:r>
      <w:r>
        <w:tab/>
      </w:r>
      <w:r>
        <w:fldChar w:fldCharType="begin"/>
      </w:r>
      <w:r>
        <w:instrText xml:space="preserve"> PAGEREF _Toc4919 </w:instrText>
      </w:r>
      <w:r>
        <w:fldChar w:fldCharType="separate"/>
      </w:r>
      <w:r>
        <w:t>32</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_Toc19160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.1功能说明</w:t>
      </w:r>
      <w:r>
        <w:tab/>
      </w:r>
      <w:r>
        <w:fldChar w:fldCharType="begin"/>
      </w:r>
      <w:r>
        <w:instrText xml:space="preserve"> PAGEREF _Toc19160 </w:instrText>
      </w:r>
      <w:r>
        <w:fldChar w:fldCharType="separate"/>
      </w:r>
      <w:r>
        <w:t>32</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_Toc32469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.2原型界面</w:t>
      </w:r>
      <w:r>
        <w:tab/>
      </w:r>
      <w:r>
        <w:fldChar w:fldCharType="begin"/>
      </w:r>
      <w:r>
        <w:instrText xml:space="preserve"> PAGEREF _Toc32469 </w:instrText>
      </w:r>
      <w:r>
        <w:fldChar w:fldCharType="separate"/>
      </w:r>
      <w:r>
        <w:t>32</w:t>
      </w:r>
      <w:r>
        <w:fldChar w:fldCharType="end"/>
      </w:r>
      <w:r>
        <w:rPr>
          <w:rFonts w:hint="eastAsia" w:ascii="黑体" w:hAnsi="黑体" w:eastAsia="黑体" w:cs="黑体"/>
        </w:rPr>
        <w:fldChar w:fldCharType="end"/>
      </w:r>
    </w:p>
    <w:p>
      <w:pPr>
        <w:pStyle w:val="6"/>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_Toc17709 </w:instrText>
      </w:r>
      <w:r>
        <w:rPr>
          <w:rFonts w:hint="eastAsia" w:ascii="黑体" w:hAnsi="黑体" w:eastAsia="黑体" w:cs="黑体"/>
        </w:rPr>
        <w:fldChar w:fldCharType="separate"/>
      </w:r>
      <w:r>
        <w:rPr>
          <w:rFonts w:hint="eastAsia" w:ascii="黑体" w:hAnsi="黑体" w:eastAsia="黑体" w:cs="黑体"/>
          <w:szCs w:val="30"/>
          <w:lang w:val="en-US" w:eastAsia="zh-CN"/>
        </w:rPr>
        <w:t>3.2.14管理端收费规则测算功能</w:t>
      </w:r>
      <w:r>
        <w:tab/>
      </w:r>
      <w:r>
        <w:fldChar w:fldCharType="begin"/>
      </w:r>
      <w:r>
        <w:instrText xml:space="preserve"> PAGEREF _Toc17709 </w:instrText>
      </w:r>
      <w:r>
        <w:fldChar w:fldCharType="separate"/>
      </w:r>
      <w:r>
        <w:t>32</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_Toc12901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_Toc12901 </w:instrText>
      </w:r>
      <w:r>
        <w:fldChar w:fldCharType="separate"/>
      </w:r>
      <w:r>
        <w:t>32</w:t>
      </w:r>
      <w:r>
        <w:fldChar w:fldCharType="end"/>
      </w:r>
      <w:r>
        <w:rPr>
          <w:rFonts w:hint="eastAsia" w:ascii="黑体" w:hAnsi="黑体" w:eastAsia="黑体" w:cs="黑体"/>
        </w:rPr>
        <w:fldChar w:fldCharType="end"/>
      </w:r>
    </w:p>
    <w:p>
      <w:pPr>
        <w:pStyle w:val="9"/>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_Toc13422 </w:instrText>
      </w:r>
      <w:r>
        <w:rPr>
          <w:rFonts w:hint="eastAsia" w:ascii="黑体" w:hAnsi="黑体" w:eastAsia="黑体" w:cs="黑体"/>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_Toc13422 </w:instrText>
      </w:r>
      <w:r>
        <w:fldChar w:fldCharType="separate"/>
      </w:r>
      <w:r>
        <w:t>33</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_Toc29171 </w:instrText>
      </w:r>
      <w:r>
        <w:rPr>
          <w:rFonts w:hint="eastAsia" w:ascii="黑体" w:hAnsi="黑体" w:eastAsia="黑体" w:cs="黑体"/>
        </w:rPr>
        <w:fldChar w:fldCharType="separate"/>
      </w:r>
      <w:r>
        <w:rPr>
          <w:rFonts w:hint="eastAsia" w:ascii="黑体" w:hAnsi="黑体" w:eastAsia="黑体" w:cs="黑体"/>
          <w:szCs w:val="22"/>
          <w:lang w:val="en-US" w:eastAsia="zh-CN"/>
        </w:rPr>
        <w:t>4.非功能性需求</w:t>
      </w:r>
      <w:r>
        <w:tab/>
      </w:r>
      <w:r>
        <w:fldChar w:fldCharType="begin"/>
      </w:r>
      <w:r>
        <w:instrText xml:space="preserve"> PAGEREF _Toc29171 </w:instrText>
      </w:r>
      <w:r>
        <w:fldChar w:fldCharType="separate"/>
      </w:r>
      <w:r>
        <w:t>33</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_Toc19575 </w:instrText>
      </w:r>
      <w:r>
        <w:rPr>
          <w:rFonts w:hint="eastAsia" w:ascii="黑体" w:hAnsi="黑体" w:eastAsia="黑体" w:cs="黑体"/>
        </w:rPr>
        <w:fldChar w:fldCharType="separate"/>
      </w:r>
      <w:r>
        <w:rPr>
          <w:rFonts w:hint="eastAsia" w:ascii="黑体" w:hAnsi="黑体" w:eastAsia="黑体" w:cs="黑体"/>
          <w:szCs w:val="22"/>
          <w:lang w:val="en-US" w:eastAsia="zh-CN"/>
        </w:rPr>
        <w:t>5.外部接口说明</w:t>
      </w:r>
      <w:r>
        <w:tab/>
      </w:r>
      <w:r>
        <w:fldChar w:fldCharType="begin"/>
      </w:r>
      <w:r>
        <w:instrText xml:space="preserve"> PAGEREF _Toc19575 </w:instrText>
      </w:r>
      <w:r>
        <w:fldChar w:fldCharType="separate"/>
      </w:r>
      <w:r>
        <w:t>34</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_Toc10720 </w:instrText>
      </w:r>
      <w:r>
        <w:rPr>
          <w:rFonts w:hint="eastAsia" w:ascii="黑体" w:hAnsi="黑体" w:eastAsia="黑体" w:cs="黑体"/>
        </w:rPr>
        <w:fldChar w:fldCharType="separate"/>
      </w:r>
      <w:r>
        <w:rPr>
          <w:rFonts w:hint="eastAsia" w:ascii="黑体" w:hAnsi="黑体" w:eastAsia="黑体" w:cs="黑体"/>
          <w:szCs w:val="22"/>
          <w:lang w:val="en-US" w:eastAsia="zh-CN"/>
        </w:rPr>
        <w:t>6.附件</w:t>
      </w:r>
      <w:r>
        <w:tab/>
      </w:r>
      <w:r>
        <w:fldChar w:fldCharType="begin"/>
      </w:r>
      <w:r>
        <w:instrText xml:space="preserve"> PAGEREF _Toc10720 </w:instrText>
      </w:r>
      <w:r>
        <w:fldChar w:fldCharType="separate"/>
      </w:r>
      <w:r>
        <w:t>34</w:t>
      </w:r>
      <w:r>
        <w:fldChar w:fldCharType="end"/>
      </w:r>
      <w:r>
        <w:rPr>
          <w:rFonts w:hint="eastAsia" w:ascii="黑体" w:hAnsi="黑体" w:eastAsia="黑体" w:cs="黑体"/>
        </w:rPr>
        <w:fldChar w:fldCharType="end"/>
      </w:r>
    </w:p>
    <w:p>
      <w:pPr>
        <w:pStyle w:val="8"/>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_Toc6201 </w:instrText>
      </w:r>
      <w:r>
        <w:rPr>
          <w:rFonts w:hint="eastAsia" w:ascii="黑体" w:hAnsi="黑体" w:eastAsia="黑体" w:cs="黑体"/>
        </w:rPr>
        <w:fldChar w:fldCharType="separate"/>
      </w:r>
      <w:r>
        <w:rPr>
          <w:rFonts w:hint="eastAsia" w:ascii="黑体" w:hAnsi="黑体" w:eastAsia="黑体" w:cs="黑体"/>
          <w:szCs w:val="22"/>
          <w:lang w:val="en-US" w:eastAsia="zh-CN"/>
        </w:rPr>
        <w:t>7.附录</w:t>
      </w:r>
      <w:r>
        <w:tab/>
      </w:r>
      <w:r>
        <w:fldChar w:fldCharType="begin"/>
      </w:r>
      <w:r>
        <w:instrText xml:space="preserve"> PAGEREF _Toc6201 </w:instrText>
      </w:r>
      <w:r>
        <w:fldChar w:fldCharType="separate"/>
      </w:r>
      <w:r>
        <w:t>34</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_Toc4390 </w:instrText>
      </w:r>
      <w:r>
        <w:rPr>
          <w:rFonts w:hint="eastAsia" w:ascii="黑体" w:hAnsi="黑体" w:eastAsia="黑体" w:cs="黑体"/>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r>
        <w:tab/>
      </w:r>
      <w:r>
        <w:fldChar w:fldCharType="begin"/>
      </w:r>
      <w:r>
        <w:instrText xml:space="preserve"> PAGEREF _Toc4390 </w:instrText>
      </w:r>
      <w:r>
        <w:fldChar w:fldCharType="separate"/>
      </w:r>
      <w:r>
        <w:t>34</w:t>
      </w:r>
      <w:r>
        <w:fldChar w:fldCharType="end"/>
      </w:r>
      <w:r>
        <w:rPr>
          <w:rFonts w:hint="eastAsia" w:ascii="黑体" w:hAnsi="黑体" w:eastAsia="黑体" w:cs="黑体"/>
        </w:rPr>
        <w:fldChar w:fldCharType="end"/>
      </w:r>
    </w:p>
    <w:p>
      <w:pPr>
        <w:pStyle w:val="10"/>
        <w:tabs>
          <w:tab w:val="right" w:leader="dot" w:pos="9746"/>
        </w:tabs>
      </w:pPr>
      <w:r>
        <w:rPr>
          <w:rFonts w:hint="eastAsia" w:ascii="黑体" w:hAnsi="黑体" w:eastAsia="黑体" w:cs="黑体"/>
        </w:rPr>
        <w:fldChar w:fldCharType="begin"/>
      </w:r>
      <w:r>
        <w:rPr>
          <w:rFonts w:hint="eastAsia" w:ascii="黑体" w:hAnsi="黑体" w:eastAsia="黑体" w:cs="黑体"/>
        </w:rPr>
        <w:instrText xml:space="preserve"> HYPERLINK \l _Toc4962 </w:instrText>
      </w:r>
      <w:r>
        <w:rPr>
          <w:rFonts w:hint="eastAsia" w:ascii="黑体" w:hAnsi="黑体" w:eastAsia="黑体" w:cs="黑体"/>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r>
        <w:tab/>
      </w:r>
      <w:r>
        <w:fldChar w:fldCharType="begin"/>
      </w:r>
      <w:r>
        <w:instrText xml:space="preserve"> PAGEREF _Toc4962 </w:instrText>
      </w:r>
      <w:r>
        <w:fldChar w:fldCharType="separate"/>
      </w:r>
      <w:r>
        <w:t>34</w:t>
      </w:r>
      <w:r>
        <w:fldChar w:fldCharType="end"/>
      </w:r>
      <w:r>
        <w:rPr>
          <w:rFonts w:hint="eastAsia" w:ascii="黑体" w:hAnsi="黑体" w:eastAsia="黑体" w:cs="黑体"/>
        </w:rPr>
        <w:fldChar w:fldCharType="end"/>
      </w:r>
    </w:p>
    <w:p>
      <w:pPr>
        <w:outlineLvl w:val="3"/>
        <w:sectPr>
          <w:pgSz w:w="11906" w:h="16838"/>
          <w:pgMar w:top="1440" w:right="1080" w:bottom="1440" w:left="1080" w:header="851" w:footer="992" w:gutter="0"/>
          <w:cols w:space="425" w:num="1"/>
          <w:docGrid w:type="lines" w:linePitch="312" w:charSpace="0"/>
        </w:sectPr>
      </w:pPr>
      <w:r>
        <w:rPr>
          <w:rFonts w:hint="eastAsia" w:ascii="黑体" w:hAnsi="黑体" w:eastAsia="黑体" w:cs="黑体"/>
        </w:rPr>
        <w:fldChar w:fldCharType="end"/>
      </w:r>
    </w:p>
    <w:p>
      <w:pPr>
        <w:pStyle w:val="2"/>
        <w:numPr>
          <w:ilvl w:val="0"/>
          <w:numId w:val="0"/>
        </w:numPr>
        <w:ind w:leftChars="0"/>
        <w:rPr>
          <w:rFonts w:hint="eastAsia" w:ascii="黑体" w:hAnsi="黑体" w:eastAsia="黑体" w:cs="黑体"/>
          <w:b/>
          <w:bCs/>
          <w:color w:val="auto"/>
          <w:sz w:val="36"/>
          <w:szCs w:val="36"/>
          <w:lang w:val="en-US" w:eastAsia="zh-CN"/>
        </w:rPr>
      </w:pPr>
      <w:bookmarkStart w:id="11" w:name="_Toc23227"/>
      <w:bookmarkStart w:id="12" w:name="_Toc28513"/>
      <w:bookmarkStart w:id="13" w:name="_Toc17589"/>
      <w:bookmarkStart w:id="14" w:name="_Toc26893"/>
      <w:bookmarkStart w:id="15" w:name="_Toc17082"/>
      <w:r>
        <w:rPr>
          <w:rFonts w:hint="eastAsia" w:ascii="黑体" w:hAnsi="黑体" w:eastAsia="黑体" w:cs="黑体"/>
          <w:b/>
          <w:bCs/>
          <w:color w:val="auto"/>
          <w:sz w:val="36"/>
          <w:szCs w:val="36"/>
          <w:lang w:val="en-US" w:eastAsia="zh-CN"/>
        </w:rPr>
        <w:t>全局说明</w:t>
      </w:r>
      <w:bookmarkEnd w:id="11"/>
      <w:bookmarkEnd w:id="12"/>
      <w:bookmarkEnd w:id="13"/>
      <w:bookmarkEnd w:id="14"/>
      <w:bookmarkEnd w:id="15"/>
    </w:p>
    <w:tbl>
      <w:tblPr>
        <w:tblStyle w:val="14"/>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6" w:name="_Toc32306"/>
            <w:bookmarkStart w:id="17" w:name="_Toc7778"/>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6"/>
      <w:bookmarkEnd w:id="17"/>
    </w:tbl>
    <w:p>
      <w:pPr>
        <w:sectPr>
          <w:pgSz w:w="11906" w:h="16838"/>
          <w:pgMar w:top="1440" w:right="1080" w:bottom="1440" w:left="1080" w:header="851" w:footer="992" w:gutter="0"/>
          <w:cols w:space="425" w:num="1"/>
          <w:docGrid w:type="lines" w:linePitch="312" w:charSpace="0"/>
        </w:sect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bookmarkStart w:id="18" w:name="_Toc2143"/>
      <w:bookmarkStart w:id="19" w:name="_Toc15886"/>
      <w:bookmarkStart w:id="20" w:name="_Toc31429"/>
      <w:bookmarkStart w:id="21" w:name="_Toc16809"/>
      <w:r>
        <w:rPr>
          <w:rFonts w:hint="eastAsia" w:ascii="黑体" w:hAnsi="黑体" w:eastAsia="黑体" w:cs="黑体"/>
          <w:lang w:val="en-US" w:eastAsia="zh-CN"/>
        </w:rPr>
        <w:t>1.目的</w:t>
      </w:r>
      <w:bookmarkEnd w:id="18"/>
      <w:bookmarkEnd w:id="19"/>
      <w:bookmarkEnd w:id="20"/>
      <w:bookmarkEnd w:id="21"/>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22" w:name="_Toc19106"/>
      <w:bookmarkStart w:id="23" w:name="_Toc17236"/>
      <w:bookmarkStart w:id="24" w:name="_Toc25502"/>
      <w:bookmarkStart w:id="25" w:name="_Toc15109"/>
      <w:r>
        <w:rPr>
          <w:rFonts w:hint="eastAsia" w:ascii="黑体" w:hAnsi="黑体" w:eastAsia="黑体" w:cs="黑体"/>
          <w:lang w:val="en-US" w:eastAsia="zh-CN"/>
        </w:rPr>
        <w:t>1.1背景</w:t>
      </w:r>
      <w:bookmarkEnd w:id="22"/>
      <w:bookmarkEnd w:id="23"/>
      <w:bookmarkEnd w:id="24"/>
      <w:bookmarkEnd w:id="25"/>
    </w:p>
    <w:p>
      <w:pPr>
        <w:pageBreakBefore w:val="0"/>
        <w:widowControl w:val="0"/>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VEMS V2.18的迭代需求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6" w:name="_Toc20959"/>
      <w:bookmarkStart w:id="27" w:name="_Toc10609"/>
      <w:bookmarkStart w:id="28" w:name="_Toc29668"/>
      <w:bookmarkStart w:id="29" w:name="_Toc20322"/>
      <w:r>
        <w:rPr>
          <w:rFonts w:hint="eastAsia" w:ascii="黑体" w:hAnsi="黑体" w:eastAsia="黑体" w:cs="黑体"/>
          <w:szCs w:val="22"/>
          <w:lang w:val="en-US" w:eastAsia="zh-CN"/>
        </w:rPr>
        <w:t>1.2目的</w:t>
      </w:r>
      <w:bookmarkEnd w:id="26"/>
      <w:bookmarkEnd w:id="27"/>
      <w:bookmarkEnd w:id="28"/>
      <w:bookmarkEnd w:id="29"/>
    </w:p>
    <w:p>
      <w:pPr>
        <w:pageBreakBefore w:val="0"/>
        <w:widowControl w:val="0"/>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进一步完善VEMS系统，满足尽可能多场景下的合理需求。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0" w:name="_Toc32459"/>
      <w:bookmarkStart w:id="31" w:name="_Toc18131"/>
      <w:bookmarkStart w:id="32" w:name="_Toc24270"/>
      <w:bookmarkStart w:id="33" w:name="_Toc10744"/>
      <w:r>
        <w:rPr>
          <w:rFonts w:hint="eastAsia" w:ascii="黑体" w:hAnsi="黑体" w:eastAsia="黑体" w:cs="黑体"/>
          <w:szCs w:val="22"/>
          <w:lang w:val="en-US" w:eastAsia="zh-CN"/>
        </w:rPr>
        <w:t>1.3需求描述与约定</w:t>
      </w:r>
      <w:bookmarkEnd w:id="30"/>
      <w:bookmarkEnd w:id="31"/>
      <w:bookmarkEnd w:id="32"/>
      <w:bookmarkEnd w:id="33"/>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需求标识方法：</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1、需求序列化编号（A-B-C)</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A: 需求类型代码；功能需求代码：F（Function），非功能需求代码：NF（Non-Function）</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 子系统/模块代码；按模块简称自定义三位字母编号，如：USR(用户管理模块)</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C：需求点代码：三位流水编号，如：001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例如：第一个子系统/模块的第一个功能需求点的编号为：F-USR-001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2、需求层级序号：两位流水编号，如：01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3、优先级描述约定：从低到高分为五级，对应代码：1,2,3,4,5；代码1表示最低，代码5表示最高。</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4、使用频度描述：时间段/次；例如：一天/次。</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5、前置条件序列化编号：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FC001；前两位为固定代码（Forward Condition），后三位为流水编号。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6、后置条件序列化编号：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BC001；前两位为固定代码（Backward Condition），后三位为流水编号。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7、正常过程：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N01；前一位为固定代码（Normal），后两位为流水编号。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8、可选过程：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O01；前一位为固定代码（Option），后两位为对应正常过程的编号）。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O01-01(对应正常过程N01的可选过程)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O01-01-01(可选过程O01-01的下游过程)最终返回到正常过程N02</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若引用了参考资料，应指明参考资料的简称与章节号或页码，以便复核与评审。</w:t>
      </w:r>
    </w:p>
    <w:p>
      <w:pPr>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textAlignment w:val="auto"/>
        <w:rPr>
          <w:rFonts w:ascii="Arial" w:hAnsi="Arial" w:cs="Arial"/>
        </w:rPr>
      </w:pPr>
    </w:p>
    <w:p>
      <w:pPr>
        <w:pStyle w:val="2"/>
        <w:pageBreakBefore w:val="0"/>
        <w:widowControl w:val="0"/>
        <w:numPr>
          <w:ilvl w:val="0"/>
          <w:numId w:val="10"/>
        </w:numPr>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34" w:name="_Toc5709"/>
      <w:bookmarkStart w:id="35" w:name="_Toc29899"/>
      <w:bookmarkStart w:id="36" w:name="_Toc10993"/>
      <w:r>
        <w:rPr>
          <w:rFonts w:hint="eastAsia" w:ascii="黑体" w:hAnsi="黑体" w:eastAsia="黑体" w:cs="黑体"/>
          <w:szCs w:val="22"/>
          <w:lang w:val="en-US" w:eastAsia="zh-CN"/>
        </w:rPr>
        <w:t>新增业务流程</w:t>
      </w:r>
      <w:bookmarkEnd w:id="34"/>
      <w:bookmarkEnd w:id="35"/>
      <w:bookmarkEnd w:id="36"/>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7" w:name="_Toc18736"/>
      <w:r>
        <w:rPr>
          <w:rFonts w:hint="eastAsia" w:ascii="黑体" w:hAnsi="黑体" w:eastAsia="黑体" w:cs="黑体"/>
          <w:szCs w:val="22"/>
          <w:lang w:val="en-US" w:eastAsia="zh-CN"/>
        </w:rPr>
        <w:t>2.1质保流程授权流程图</w:t>
      </w:r>
      <w:bookmarkEnd w:id="37"/>
    </w:p>
    <w:p>
      <w:pPr>
        <w:rPr>
          <w:rFonts w:hint="eastAsia"/>
          <w:lang w:val="en-US" w:eastAsia="zh-CN"/>
        </w:rPr>
      </w:pPr>
      <w:r>
        <w:drawing>
          <wp:inline distT="0" distB="0" distL="114300" distR="114300">
            <wp:extent cx="6183630" cy="2026920"/>
            <wp:effectExtent l="0" t="0" r="381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6183630" cy="2026920"/>
                    </a:xfrm>
                    <a:prstGeom prst="rect">
                      <a:avLst/>
                    </a:prstGeom>
                    <a:noFill/>
                    <a:ln w="9525">
                      <a:noFill/>
                    </a:ln>
                  </pic:spPr>
                </pic:pic>
              </a:graphicData>
            </a:graphic>
          </wp:inline>
        </w:drawing>
      </w:r>
    </w:p>
    <w:p>
      <w:pPr>
        <w:rPr>
          <w:rFonts w:hint="eastAsia"/>
          <w:lang w:val="en-US" w:eastAsia="zh-CN"/>
        </w:rPr>
      </w:pPr>
    </w:p>
    <w:p>
      <w:pPr>
        <w:numPr>
          <w:ilvl w:val="0"/>
          <w:numId w:val="0"/>
        </w:numPr>
        <w:tabs>
          <w:tab w:val="left" w:pos="2245"/>
        </w:tabs>
        <w:jc w:val="center"/>
        <w:rPr>
          <w:rFonts w:hint="eastAsia" w:ascii="Arial" w:hAnsi="Arial" w:eastAsia="宋体" w:cs="Arial"/>
          <w:lang w:val="en-US" w:eastAsia="zh-CN"/>
        </w:rPr>
      </w:pPr>
    </w:p>
    <w:p>
      <w:pPr>
        <w:numPr>
          <w:ilvl w:val="0"/>
          <w:numId w:val="0"/>
        </w:numPr>
        <w:tabs>
          <w:tab w:val="left" w:pos="2245"/>
        </w:tabs>
        <w:jc w:val="center"/>
        <w:rPr>
          <w:rFonts w:hint="eastAsia" w:ascii="Arial" w:hAnsi="Arial" w:eastAsia="宋体" w:cs="Arial"/>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38" w:name="_Toc27684"/>
      <w:bookmarkStart w:id="39" w:name="_Toc25282"/>
      <w:bookmarkStart w:id="40" w:name="_Toc16460"/>
      <w:bookmarkStart w:id="41" w:name="_Toc13346"/>
      <w:r>
        <w:rPr>
          <w:rFonts w:hint="eastAsia" w:ascii="黑体" w:hAnsi="黑体" w:eastAsia="黑体" w:cs="黑体"/>
          <w:szCs w:val="22"/>
          <w:lang w:val="en-US" w:eastAsia="zh-CN"/>
        </w:rPr>
        <w:t>3.具体需求内容</w:t>
      </w:r>
      <w:bookmarkEnd w:id="38"/>
      <w:bookmarkEnd w:id="39"/>
      <w:bookmarkEnd w:id="40"/>
      <w:bookmarkEnd w:id="41"/>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2" w:name="_Toc25599"/>
      <w:bookmarkStart w:id="43" w:name="_Toc26890"/>
      <w:bookmarkStart w:id="44" w:name="_Toc12815"/>
      <w:bookmarkStart w:id="45" w:name="_Toc2749"/>
      <w:r>
        <w:rPr>
          <w:rFonts w:hint="eastAsia" w:ascii="黑体" w:hAnsi="黑体" w:eastAsia="黑体" w:cs="黑体"/>
          <w:szCs w:val="22"/>
          <w:lang w:val="en-US" w:eastAsia="zh-CN"/>
        </w:rPr>
        <w:t>3.1总体功能点</w:t>
      </w:r>
      <w:bookmarkEnd w:id="42"/>
      <w:bookmarkEnd w:id="43"/>
      <w:bookmarkEnd w:id="44"/>
      <w:bookmarkEnd w:id="45"/>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szCs w:val="22"/>
          <w:lang w:val="en-US" w:eastAsia="zh-CN"/>
        </w:rPr>
      </w:pPr>
      <w:r>
        <w:drawing>
          <wp:inline distT="0" distB="0" distL="114300" distR="114300">
            <wp:extent cx="6183630" cy="5088890"/>
            <wp:effectExtent l="0" t="0" r="3810" b="12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6183630" cy="5088890"/>
                    </a:xfrm>
                    <a:prstGeom prst="rect">
                      <a:avLst/>
                    </a:prstGeom>
                    <a:noFill/>
                    <a:ln w="9525">
                      <a:noFill/>
                    </a:ln>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6" w:name="_Toc3212"/>
      <w:bookmarkStart w:id="47" w:name="_Toc32734"/>
      <w:bookmarkStart w:id="48" w:name="_Toc28457"/>
      <w:r>
        <w:rPr>
          <w:rFonts w:hint="eastAsia" w:ascii="黑体" w:hAnsi="黑体" w:eastAsia="黑体" w:cs="黑体"/>
          <w:szCs w:val="22"/>
          <w:lang w:val="en-US" w:eastAsia="zh-CN"/>
        </w:rPr>
        <w:t>3.2功能点描述</w:t>
      </w:r>
      <w:bookmarkEnd w:id="46"/>
      <w:bookmarkEnd w:id="47"/>
      <w:bookmarkEnd w:id="48"/>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49" w:name="_Toc516"/>
      <w:bookmarkStart w:id="50" w:name="_Toc28219"/>
      <w:bookmarkStart w:id="51" w:name="_Toc28977"/>
      <w:r>
        <w:rPr>
          <w:rFonts w:hint="eastAsia" w:ascii="黑体" w:hAnsi="黑体" w:eastAsia="黑体" w:cs="黑体"/>
          <w:sz w:val="30"/>
          <w:szCs w:val="30"/>
          <w:lang w:val="en-US" w:eastAsia="zh-CN"/>
        </w:rPr>
        <w:t>3.2.1</w:t>
      </w:r>
      <w:bookmarkEnd w:id="49"/>
      <w:bookmarkEnd w:id="50"/>
      <w:r>
        <w:rPr>
          <w:rFonts w:hint="eastAsia" w:ascii="黑体" w:hAnsi="黑体" w:eastAsia="黑体" w:cs="黑体"/>
          <w:sz w:val="30"/>
          <w:szCs w:val="30"/>
          <w:lang w:val="en-US" w:eastAsia="zh-CN"/>
        </w:rPr>
        <w:t>配合建立质保授权体系</w:t>
      </w:r>
      <w:bookmarkEnd w:id="5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52" w:name="_Toc1533"/>
      <w:bookmarkStart w:id="53" w:name="_Toc9046"/>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bookmarkEnd w:id="52"/>
      <w:bookmarkEnd w:id="5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质保授权体系机制：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1.只做离线授权，不与线上停车场关联；</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2.由AOMP生成独立针对项目的离线授权文件；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3.授权关联线下服务器的MAC地址；</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4.授权有效期可按具体时间段配置，按天数配置，或永久有效；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5.已在用的系统若有实际需要可出补丁进行授权，否则不做授权不影响正常使用；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6.授权过期策略建议如下：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6.1系统部署完启用后默认2个月试用期，试用期有试用期提醒，</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6.2到期前30天：系统界面提醒（包括管理端、收费端）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6.3到期后30天内：锁管理端，收费端每隔5分钟弹窗提示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6.4到期30天后：不抓拍，不开闸，系统不工作，管理端收费端均锁定。。</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4" w:name="_Toc18884"/>
      <w:bookmarkStart w:id="55" w:name="_Toc15290"/>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bookmarkEnd w:id="54"/>
      <w:bookmarkEnd w:id="55"/>
    </w:p>
    <w:p>
      <w:pPr>
        <w:jc w:val="left"/>
        <w:rPr>
          <w:rFonts w:hint="eastAsia" w:ascii="黑体" w:hAnsi="黑体" w:eastAsia="黑体" w:cs="黑体"/>
          <w:szCs w:val="22"/>
          <w:lang w:val="en-US" w:eastAsia="zh-CN"/>
        </w:rPr>
      </w:pPr>
      <w:r>
        <w:rPr>
          <w:rFonts w:hint="eastAsia" w:ascii="黑体" w:hAnsi="黑体" w:eastAsia="黑体" w:cs="黑体"/>
          <w:szCs w:val="22"/>
          <w:lang w:val="en-US" w:eastAsia="zh-CN"/>
        </w:rPr>
        <w:t>界面显示以UI设计为准</w:t>
      </w:r>
    </w:p>
    <w:p>
      <w:pPr>
        <w:jc w:val="left"/>
        <w:rPr>
          <w:rFonts w:hint="eastAsia" w:ascii="黑体" w:hAnsi="黑体" w:eastAsia="黑体" w:cs="黑体"/>
          <w:b w:val="0"/>
          <w:bCs w:val="0"/>
          <w:sz w:val="21"/>
          <w:szCs w:val="21"/>
          <w:lang w:val="en-US" w:eastAsia="zh-CN"/>
        </w:rPr>
      </w:pPr>
      <w:r>
        <w:rPr>
          <w:rFonts w:hint="eastAsia" w:ascii="黑体" w:hAnsi="黑体" w:eastAsia="黑体" w:cs="黑体"/>
          <w:b w:val="0"/>
          <w:bCs w:val="0"/>
          <w:sz w:val="28"/>
          <w:szCs w:val="28"/>
          <w:lang w:val="en-US" w:eastAsia="zh-CN"/>
        </w:rPr>
        <w:t xml:space="preserve">♦ </w:t>
      </w:r>
      <w:r>
        <w:rPr>
          <w:rFonts w:hint="eastAsia" w:ascii="黑体" w:hAnsi="黑体" w:eastAsia="黑体" w:cs="黑体"/>
          <w:b w:val="0"/>
          <w:bCs w:val="0"/>
          <w:sz w:val="21"/>
          <w:szCs w:val="21"/>
          <w:lang w:val="en-US" w:eastAsia="zh-CN"/>
        </w:rPr>
        <w:t>试用期内</w:t>
      </w:r>
    </w:p>
    <w:p>
      <w:pPr>
        <w:jc w:val="left"/>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在管理端、中央收费和岗亭端均进行系统提示“试用期剩余xx天，请及时续期”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eastAsia="zh-CN"/>
        </w:rPr>
      </w:pPr>
      <w:r>
        <w:drawing>
          <wp:inline distT="0" distB="0" distL="114300" distR="114300">
            <wp:extent cx="5389245" cy="2520315"/>
            <wp:effectExtent l="0" t="0" r="8255" b="698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7"/>
                    <a:stretch>
                      <a:fillRect/>
                    </a:stretch>
                  </pic:blipFill>
                  <pic:spPr>
                    <a:xfrm>
                      <a:off x="0" y="0"/>
                      <a:ext cx="5389245" cy="252031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342255" cy="2520315"/>
            <wp:effectExtent l="0" t="0" r="6985" b="952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8"/>
                    <a:stretch>
                      <a:fillRect/>
                    </a:stretch>
                  </pic:blipFill>
                  <pic:spPr>
                    <a:xfrm>
                      <a:off x="0" y="0"/>
                      <a:ext cx="5342255" cy="2520315"/>
                    </a:xfrm>
                    <a:prstGeom prst="rect">
                      <a:avLst/>
                    </a:prstGeom>
                    <a:noFill/>
                    <a:ln w="9525">
                      <a:noFill/>
                    </a:ln>
                  </pic:spPr>
                </pic:pic>
              </a:graphicData>
            </a:graphic>
          </wp:inline>
        </w:drawing>
      </w:r>
      <w:r>
        <w:drawing>
          <wp:inline distT="0" distB="0" distL="114300" distR="114300">
            <wp:extent cx="5230495" cy="2520315"/>
            <wp:effectExtent l="0" t="0" r="12065" b="952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9"/>
                    <a:stretch>
                      <a:fillRect/>
                    </a:stretch>
                  </pic:blipFill>
                  <pic:spPr>
                    <a:xfrm>
                      <a:off x="0" y="0"/>
                      <a:ext cx="5230495" cy="252031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56" w:name="OLE_LINK1"/>
      <w:r>
        <w:rPr>
          <w:rFonts w:hint="eastAsia" w:ascii="黑体" w:hAnsi="黑体" w:eastAsia="黑体" w:cs="黑体"/>
          <w:b w:val="0"/>
          <w:bCs w:val="0"/>
          <w:sz w:val="28"/>
          <w:szCs w:val="28"/>
          <w:lang w:val="en-US" w:eastAsia="zh-CN"/>
        </w:rPr>
        <w:t xml:space="preserve">♦ </w:t>
      </w:r>
      <w:bookmarkEnd w:id="56"/>
      <w:r>
        <w:rPr>
          <w:rFonts w:hint="eastAsia" w:ascii="黑体" w:hAnsi="黑体" w:eastAsia="黑体" w:cs="黑体"/>
          <w:b w:val="0"/>
          <w:bCs w:val="0"/>
          <w:sz w:val="21"/>
          <w:szCs w:val="21"/>
          <w:lang w:val="en-US" w:eastAsia="zh-CN"/>
        </w:rPr>
        <w:t>距离授权到期时间还剩30天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管理端、中央收费和岗亭端后台界面提示“距离授权到期剩xx天，请及时续期”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889625" cy="2520315"/>
            <wp:effectExtent l="0" t="0" r="8255" b="952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0"/>
                    <a:stretch>
                      <a:fillRect/>
                    </a:stretch>
                  </pic:blipFill>
                  <pic:spPr>
                    <a:xfrm>
                      <a:off x="0" y="0"/>
                      <a:ext cx="5889625" cy="2520315"/>
                    </a:xfrm>
                    <a:prstGeom prst="rect">
                      <a:avLst/>
                    </a:prstGeom>
                    <a:noFill/>
                    <a:ln w="9525">
                      <a:noFill/>
                    </a:ln>
                  </pic:spPr>
                </pic:pic>
              </a:graphicData>
            </a:graphic>
          </wp:inline>
        </w:drawing>
      </w:r>
      <w:r>
        <w:drawing>
          <wp:inline distT="0" distB="0" distL="114300" distR="114300">
            <wp:extent cx="5277485" cy="2520315"/>
            <wp:effectExtent l="0" t="0" r="10795" b="952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1"/>
                    <a:stretch>
                      <a:fillRect/>
                    </a:stretch>
                  </pic:blipFill>
                  <pic:spPr>
                    <a:xfrm>
                      <a:off x="0" y="0"/>
                      <a:ext cx="5277485" cy="2520315"/>
                    </a:xfrm>
                    <a:prstGeom prst="rect">
                      <a:avLst/>
                    </a:prstGeom>
                    <a:noFill/>
                    <a:ln w="9525">
                      <a:noFill/>
                    </a:ln>
                  </pic:spPr>
                </pic:pic>
              </a:graphicData>
            </a:graphic>
          </wp:inline>
        </w:drawing>
      </w:r>
      <w:r>
        <w:drawing>
          <wp:inline distT="0" distB="0" distL="114300" distR="114300">
            <wp:extent cx="5317490" cy="2520315"/>
            <wp:effectExtent l="0" t="0" r="1270" b="952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2"/>
                    <a:stretch>
                      <a:fillRect/>
                    </a:stretch>
                  </pic:blipFill>
                  <pic:spPr>
                    <a:xfrm>
                      <a:off x="0" y="0"/>
                      <a:ext cx="5317490" cy="252031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8"/>
          <w:szCs w:val="28"/>
          <w:lang w:val="en-US" w:eastAsia="zh-CN"/>
        </w:rPr>
        <w:t xml:space="preserve">♦ </w:t>
      </w:r>
      <w:r>
        <w:rPr>
          <w:rFonts w:hint="eastAsia" w:ascii="黑体" w:hAnsi="黑体" w:eastAsia="黑体" w:cs="黑体"/>
          <w:b w:val="0"/>
          <w:bCs w:val="0"/>
          <w:sz w:val="21"/>
          <w:szCs w:val="21"/>
          <w:lang w:val="en-US" w:eastAsia="zh-CN"/>
        </w:rPr>
        <w:t>到期后30天内</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1、锁VEMS后台，添加toast提示，用户无法进入；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2、中央收费和岗亭端每5分钟弹窗提示，用户没关掉弹窗新时间的弹窗自动覆盖上一次的弹窗。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5540375" cy="2520315"/>
            <wp:effectExtent l="0" t="0" r="6985" b="952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3"/>
                    <a:stretch>
                      <a:fillRect/>
                    </a:stretch>
                  </pic:blipFill>
                  <pic:spPr>
                    <a:xfrm>
                      <a:off x="0" y="0"/>
                      <a:ext cx="5540375" cy="2520315"/>
                    </a:xfrm>
                    <a:prstGeom prst="rect">
                      <a:avLst/>
                    </a:prstGeom>
                    <a:noFill/>
                    <a:ln w="9525">
                      <a:noFill/>
                    </a:ln>
                  </pic:spPr>
                </pic:pic>
              </a:graphicData>
            </a:graphic>
          </wp:inline>
        </w:drawing>
      </w:r>
      <w:r>
        <w:drawing>
          <wp:inline distT="0" distB="0" distL="114300" distR="114300">
            <wp:extent cx="5475605" cy="2520315"/>
            <wp:effectExtent l="0" t="0" r="10795" b="952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4"/>
                    <a:stretch>
                      <a:fillRect/>
                    </a:stretch>
                  </pic:blipFill>
                  <pic:spPr>
                    <a:xfrm>
                      <a:off x="0" y="0"/>
                      <a:ext cx="5475605" cy="2520315"/>
                    </a:xfrm>
                    <a:prstGeom prst="rect">
                      <a:avLst/>
                    </a:prstGeom>
                    <a:noFill/>
                    <a:ln w="9525">
                      <a:noFill/>
                    </a:ln>
                  </pic:spPr>
                </pic:pic>
              </a:graphicData>
            </a:graphic>
          </wp:inline>
        </w:drawing>
      </w:r>
      <w:r>
        <w:drawing>
          <wp:inline distT="0" distB="0" distL="114300" distR="114300">
            <wp:extent cx="5561965" cy="2520315"/>
            <wp:effectExtent l="0" t="0" r="635" b="952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5"/>
                    <a:stretch>
                      <a:fillRect/>
                    </a:stretch>
                  </pic:blipFill>
                  <pic:spPr>
                    <a:xfrm>
                      <a:off x="0" y="0"/>
                      <a:ext cx="5561965" cy="2520315"/>
                    </a:xfrm>
                    <a:prstGeom prst="rect">
                      <a:avLst/>
                    </a:prstGeom>
                    <a:noFill/>
                    <a:ln w="9525">
                      <a:noFill/>
                    </a:ln>
                  </pic:spPr>
                </pic:pic>
              </a:graphicData>
            </a:graphic>
          </wp:inline>
        </w:drawing>
      </w:r>
    </w:p>
    <w:p>
      <w:pPr>
        <w:pageBreakBefore w:val="0"/>
        <w:widowControl w:val="0"/>
        <w:numPr>
          <w:ilvl w:val="0"/>
          <w:numId w:val="11"/>
        </w:numPr>
        <w:tabs>
          <w:tab w:val="left" w:pos="2245"/>
        </w:tabs>
        <w:kinsoku/>
        <w:wordWrap/>
        <w:overflowPunct/>
        <w:topLinePunct w:val="0"/>
        <w:autoSpaceDE/>
        <w:autoSpaceDN/>
        <w:bidi w:val="0"/>
        <w:adjustRightInd/>
        <w:snapToGrid/>
        <w:spacing w:line="360" w:lineRule="auto"/>
        <w:ind w:left="420" w:leftChars="0" w:right="0" w:rightChars="0" w:hanging="420" w:firstLine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到期后超过30天，锁管理端后台，锁岗亭端以及中央收费登录界面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5468620" cy="2520315"/>
            <wp:effectExtent l="0" t="0" r="2540" b="952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16"/>
                    <a:stretch>
                      <a:fillRect/>
                    </a:stretch>
                  </pic:blipFill>
                  <pic:spPr>
                    <a:xfrm>
                      <a:off x="0" y="0"/>
                      <a:ext cx="5468620" cy="2520315"/>
                    </a:xfrm>
                    <a:prstGeom prst="rect">
                      <a:avLst/>
                    </a:prstGeom>
                    <a:noFill/>
                    <a:ln w="9525">
                      <a:noFill/>
                    </a:ln>
                  </pic:spPr>
                </pic:pic>
              </a:graphicData>
            </a:graphic>
          </wp:inline>
        </w:drawing>
      </w:r>
      <w:r>
        <w:drawing>
          <wp:inline distT="0" distB="0" distL="114300" distR="114300">
            <wp:extent cx="5450205" cy="2520315"/>
            <wp:effectExtent l="0" t="0" r="5715" b="952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17"/>
                    <a:stretch>
                      <a:fillRect/>
                    </a:stretch>
                  </pic:blipFill>
                  <pic:spPr>
                    <a:xfrm>
                      <a:off x="0" y="0"/>
                      <a:ext cx="5450205" cy="2520315"/>
                    </a:xfrm>
                    <a:prstGeom prst="rect">
                      <a:avLst/>
                    </a:prstGeom>
                    <a:noFill/>
                    <a:ln w="9525">
                      <a:noFill/>
                    </a:ln>
                  </pic:spPr>
                </pic:pic>
              </a:graphicData>
            </a:graphic>
          </wp:inline>
        </w:drawing>
      </w:r>
      <w:r>
        <w:drawing>
          <wp:inline distT="0" distB="0" distL="114300" distR="114300">
            <wp:extent cx="5436235" cy="2520315"/>
            <wp:effectExtent l="0" t="0" r="4445" b="952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8"/>
                    <a:stretch>
                      <a:fillRect/>
                    </a:stretch>
                  </pic:blipFill>
                  <pic:spPr>
                    <a:xfrm>
                      <a:off x="0" y="0"/>
                      <a:ext cx="5436235" cy="2520315"/>
                    </a:xfrm>
                    <a:prstGeom prst="rect">
                      <a:avLst/>
                    </a:prstGeom>
                    <a:noFill/>
                    <a:ln w="9525">
                      <a:noFill/>
                    </a:ln>
                  </pic:spPr>
                </pic:pic>
              </a:graphicData>
            </a:graphic>
          </wp:inline>
        </w:drawing>
      </w:r>
    </w:p>
    <w:p>
      <w:pPr>
        <w:pageBreakBefore w:val="0"/>
        <w:widowControl w:val="0"/>
        <w:numPr>
          <w:ilvl w:val="0"/>
          <w:numId w:val="11"/>
        </w:numPr>
        <w:tabs>
          <w:tab w:val="left" w:pos="2245"/>
        </w:tabs>
        <w:kinsoku/>
        <w:wordWrap/>
        <w:overflowPunct/>
        <w:topLinePunct w:val="0"/>
        <w:autoSpaceDE/>
        <w:autoSpaceDN/>
        <w:bidi w:val="0"/>
        <w:adjustRightInd/>
        <w:snapToGrid/>
        <w:spacing w:line="360" w:lineRule="auto"/>
        <w:ind w:left="420" w:leftChars="0" w:right="0" w:rightChars="0" w:hanging="420" w:firstLineChars="0"/>
        <w:jc w:val="left"/>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 xml:space="preserve">系统导入授权文件入口 </w:t>
      </w:r>
      <w:r>
        <w:rPr>
          <w:rFonts w:hint="eastAsia" w:ascii="黑体" w:hAnsi="黑体" w:eastAsia="黑体" w:cs="黑体"/>
          <w:b/>
          <w:bCs/>
          <w:sz w:val="21"/>
          <w:szCs w:val="21"/>
          <w:lang w:val="en-US" w:eastAsia="zh-CN"/>
        </w:rPr>
        <w:t xml:space="preserve">系统管理/版本说明 </w:t>
      </w:r>
      <w:r>
        <w:rPr>
          <w:rFonts w:hint="eastAsia" w:ascii="黑体" w:hAnsi="黑体" w:eastAsia="黑体" w:cs="黑体"/>
          <w:b w:val="0"/>
          <w:bCs w:val="0"/>
          <w:sz w:val="21"/>
          <w:szCs w:val="21"/>
          <w:lang w:val="en-US" w:eastAsia="zh-CN"/>
        </w:rPr>
        <w:t>中</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rPr>
          <w:rFonts w:hint="eastAsia" w:ascii="黑体" w:hAnsi="黑体" w:eastAsia="黑体" w:cs="黑体"/>
          <w:b w:val="0"/>
          <w:bCs w:val="0"/>
          <w:sz w:val="21"/>
          <w:szCs w:val="21"/>
          <w:lang w:val="en-US" w:eastAsia="zh-CN"/>
        </w:rPr>
      </w:pPr>
      <w:r>
        <w:drawing>
          <wp:inline distT="0" distB="0" distL="114300" distR="114300">
            <wp:extent cx="5701030" cy="3269615"/>
            <wp:effectExtent l="0" t="0" r="13970" b="698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19"/>
                    <a:stretch>
                      <a:fillRect/>
                    </a:stretch>
                  </pic:blipFill>
                  <pic:spPr>
                    <a:xfrm>
                      <a:off x="0" y="0"/>
                      <a:ext cx="5701030" cy="3269615"/>
                    </a:xfrm>
                    <a:prstGeom prst="rect">
                      <a:avLst/>
                    </a:prstGeom>
                    <a:noFill/>
                    <a:ln w="9525">
                      <a:noFill/>
                    </a:ln>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7" w:name="_Toc17752"/>
      <w:bookmarkStart w:id="58" w:name="_Toc25218"/>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bookmarkEnd w:id="57"/>
      <w:bookmarkEnd w:id="58"/>
    </w:p>
    <w:p>
      <w:pPr>
        <w:numPr>
          <w:ilvl w:val="0"/>
          <w:numId w:val="0"/>
        </w:numPr>
        <w:tabs>
          <w:tab w:val="left" w:pos="2245"/>
        </w:tabs>
        <w:ind w:firstLine="420" w:firstLineChars="200"/>
        <w:rPr>
          <w:rFonts w:hint="eastAsia"/>
          <w:lang w:val="en-US" w:eastAsia="zh-CN"/>
        </w:rPr>
      </w:pPr>
      <w:r>
        <w:drawing>
          <wp:inline distT="0" distB="0" distL="114300" distR="114300">
            <wp:extent cx="6183630" cy="2026920"/>
            <wp:effectExtent l="0" t="0" r="381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
                    <a:stretch>
                      <a:fillRect/>
                    </a:stretch>
                  </pic:blipFill>
                  <pic:spPr>
                    <a:xfrm>
                      <a:off x="0" y="0"/>
                      <a:ext cx="6183630" cy="2026920"/>
                    </a:xfrm>
                    <a:prstGeom prst="rect">
                      <a:avLst/>
                    </a:prstGeom>
                    <a:noFill/>
                    <a:ln w="9525">
                      <a:noFill/>
                    </a:ln>
                  </pic:spPr>
                </pic:pic>
              </a:graphicData>
            </a:graphic>
          </wp:inline>
        </w:drawing>
      </w:r>
    </w:p>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59" w:name="_Toc26881"/>
      <w:r>
        <w:rPr>
          <w:rFonts w:hint="eastAsia" w:ascii="黑体" w:hAnsi="黑体" w:eastAsia="黑体" w:cs="黑体"/>
          <w:sz w:val="30"/>
          <w:szCs w:val="30"/>
          <w:lang w:val="en-US" w:eastAsia="zh-CN"/>
        </w:rPr>
        <w:t>3.2.2 VIP加临时车组合满位限行</w:t>
      </w:r>
      <w:bookmarkEnd w:id="5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0" w:name="_Toc17646"/>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w:t>
      </w:r>
      <w:r>
        <w:rPr>
          <w:rFonts w:hint="eastAsia" w:ascii="黑体" w:hAnsi="黑体" w:cs="黑体"/>
          <w:szCs w:val="22"/>
          <w:lang w:val="en-US" w:eastAsia="zh-CN"/>
        </w:rPr>
        <w:t>业务</w:t>
      </w:r>
      <w:r>
        <w:rPr>
          <w:rFonts w:hint="eastAsia" w:ascii="黑体" w:hAnsi="黑体" w:eastAsia="黑体" w:cs="黑体"/>
          <w:szCs w:val="22"/>
          <w:lang w:val="en-US" w:eastAsia="zh-CN"/>
        </w:rPr>
        <w:t>说明</w:t>
      </w:r>
      <w:bookmarkEnd w:id="6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实现VIP加临时车组合满位限行；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实现方案：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1、在车主管理-VIP类型-VIP占用车位类型配置中将需要和临时车一起做满位限制的VIP类型配置入临时车位；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2、临时车或配置入临时车位的VIP车辆进场时，均减少临时车位的一个剩余车位，达到满位阈值时对符合条件的车辆进行满位限行。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61" w:name="_Toc794"/>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bookmarkEnd w:id="6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宋体"/>
          <w:lang w:eastAsia="zh-CN"/>
        </w:rPr>
      </w:pPr>
      <w:r>
        <w:drawing>
          <wp:inline distT="0" distB="0" distL="114300" distR="114300">
            <wp:extent cx="5482590" cy="2520315"/>
            <wp:effectExtent l="0" t="0" r="3810" b="952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0"/>
                    <a:stretch>
                      <a:fillRect/>
                    </a:stretch>
                  </pic:blipFill>
                  <pic:spPr>
                    <a:xfrm>
                      <a:off x="0" y="0"/>
                      <a:ext cx="5482590" cy="252031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drawing>
          <wp:inline distT="0" distB="0" distL="114300" distR="114300">
            <wp:extent cx="5482590" cy="2520315"/>
            <wp:effectExtent l="0" t="0" r="3810"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21"/>
                    <a:stretch>
                      <a:fillRect/>
                    </a:stretch>
                  </pic:blipFill>
                  <pic:spPr>
                    <a:xfrm>
                      <a:off x="0" y="0"/>
                      <a:ext cx="5482590" cy="2520315"/>
                    </a:xfrm>
                    <a:prstGeom prst="rect">
                      <a:avLst/>
                    </a:prstGeom>
                    <a:noFill/>
                    <a:ln w="9525">
                      <a:noFill/>
                    </a:ln>
                  </pic:spPr>
                </pic:pic>
              </a:graphicData>
            </a:graphic>
          </wp:inline>
        </w:drawing>
      </w:r>
    </w:p>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62" w:name="_Toc12849"/>
      <w:r>
        <w:rPr>
          <w:rFonts w:hint="eastAsia" w:ascii="黑体" w:hAnsi="黑体" w:eastAsia="黑体" w:cs="黑体"/>
          <w:sz w:val="30"/>
          <w:szCs w:val="30"/>
          <w:lang w:val="en-US" w:eastAsia="zh-CN"/>
        </w:rPr>
        <w:t>3.2.3驾驶位抓拍判断无图时不显示</w:t>
      </w:r>
      <w:bookmarkEnd w:id="6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3" w:name="_Toc2502"/>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bookmarkEnd w:id="6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当前需求：驾驶位抓拍判断无图时不显示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（1）前端判断驾驶车位有图，驾驶位图片显示。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（2）前端判断无图，驾驶位图片不显示。</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4" w:name="_Toc12138"/>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bookmarkEnd w:id="64"/>
    </w:p>
    <w:p>
      <w:pPr>
        <w:rPr>
          <w:rFonts w:hint="eastAsia"/>
          <w:lang w:val="en-US" w:eastAsia="zh-CN"/>
        </w:rPr>
      </w:pPr>
      <w:r>
        <w:rPr>
          <w:rFonts w:hint="eastAsia" w:ascii="黑体" w:hAnsi="黑体" w:eastAsia="黑体" w:cs="黑体"/>
          <w:szCs w:val="22"/>
          <w:lang w:val="en-US" w:eastAsia="zh-CN"/>
        </w:rPr>
        <w:t>有图显示 驾驶位图片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宋体"/>
          <w:lang w:eastAsia="zh-CN"/>
        </w:rPr>
      </w:pPr>
      <w:r>
        <w:drawing>
          <wp:inline distT="0" distB="0" distL="114300" distR="114300">
            <wp:extent cx="6182995" cy="2219325"/>
            <wp:effectExtent l="0" t="0" r="4445" b="571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22"/>
                    <a:stretch>
                      <a:fillRect/>
                    </a:stretch>
                  </pic:blipFill>
                  <pic:spPr>
                    <a:xfrm>
                      <a:off x="0" y="0"/>
                      <a:ext cx="6182995" cy="221932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rPr>
          <w:rFonts w:hint="eastAsia" w:ascii="黑体" w:hAnsi="黑体" w:eastAsia="黑体" w:cs="黑体"/>
          <w:szCs w:val="22"/>
          <w:lang w:val="en-US" w:eastAsia="zh-CN"/>
        </w:rPr>
      </w:pPr>
      <w:r>
        <w:rPr>
          <w:rFonts w:hint="eastAsia" w:ascii="黑体" w:hAnsi="黑体" w:eastAsia="黑体" w:cs="黑体"/>
          <w:szCs w:val="22"/>
          <w:lang w:val="en-US" w:eastAsia="zh-CN"/>
        </w:rPr>
        <w:t>无图不显示驾驶位图片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rPr>
          <w:rFonts w:hint="eastAsia" w:ascii="黑体" w:hAnsi="黑体" w:eastAsia="黑体" w:cs="黑体"/>
          <w:szCs w:val="22"/>
          <w:lang w:val="en-US" w:eastAsia="zh-CN"/>
        </w:rPr>
      </w:pPr>
      <w:r>
        <w:drawing>
          <wp:inline distT="0" distB="0" distL="114300" distR="114300">
            <wp:extent cx="2865755" cy="2160270"/>
            <wp:effectExtent l="0" t="0" r="14605" b="381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23"/>
                    <a:stretch>
                      <a:fillRect/>
                    </a:stretch>
                  </pic:blipFill>
                  <pic:spPr>
                    <a:xfrm>
                      <a:off x="0" y="0"/>
                      <a:ext cx="2865755" cy="2160270"/>
                    </a:xfrm>
                    <a:prstGeom prst="rect">
                      <a:avLst/>
                    </a:prstGeom>
                    <a:noFill/>
                    <a:ln w="9525">
                      <a:noFill/>
                    </a:ln>
                  </pic:spPr>
                </pic:pic>
              </a:graphicData>
            </a:graphic>
          </wp:inline>
        </w:drawing>
      </w:r>
    </w:p>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65" w:name="_Toc26760"/>
      <w:r>
        <w:rPr>
          <w:rFonts w:hint="eastAsia" w:ascii="黑体" w:hAnsi="黑体" w:eastAsia="黑体" w:cs="黑体"/>
          <w:sz w:val="30"/>
          <w:szCs w:val="30"/>
          <w:lang w:val="en-US" w:eastAsia="zh-CN"/>
        </w:rPr>
        <w:t>3.2.4一体机自动删除过期的VIP票</w:t>
      </w:r>
      <w:bookmarkEnd w:id="6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6" w:name="_Toc29056"/>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bookmarkEnd w:id="6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一体机每天自动删除前一天已经过期的VIP票。（BUG）</w:t>
      </w:r>
    </w:p>
    <w:p>
      <w:pPr>
        <w:numPr>
          <w:ilvl w:val="0"/>
          <w:numId w:val="0"/>
        </w:numPr>
        <w:tabs>
          <w:tab w:val="left" w:pos="2245"/>
        </w:tabs>
        <w:ind w:firstLine="420" w:firstLineChars="200"/>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67" w:name="_Toc25169"/>
      <w:r>
        <w:rPr>
          <w:rFonts w:hint="eastAsia" w:ascii="黑体" w:hAnsi="黑体" w:eastAsia="黑体" w:cs="黑体"/>
          <w:sz w:val="30"/>
          <w:szCs w:val="30"/>
          <w:lang w:val="en-US" w:eastAsia="zh-CN"/>
        </w:rPr>
        <w:t>3.2.5一体机接入外置屏</w:t>
      </w:r>
      <w:bookmarkEnd w:id="6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8" w:name="_Toc12963"/>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bookmarkEnd w:id="6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当前需求（白云机场）：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接入外置屏，显示内容与一体机显示屏一样。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实现方式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软件对接的方式(配置标准以太网显示屏，配用标准以太网控制)，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VEMS对接协议，直接由VEMS下发显示内容去到外置屏。</w:t>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69" w:name="_Toc18317"/>
      <w:r>
        <w:rPr>
          <w:rFonts w:hint="eastAsia" w:ascii="黑体" w:hAnsi="黑体" w:eastAsia="黑体" w:cs="黑体"/>
          <w:sz w:val="30"/>
          <w:szCs w:val="30"/>
          <w:lang w:val="en-US" w:eastAsia="zh-CN"/>
        </w:rPr>
        <w:t>3.2.6一体机摄像机配置增加视频流地址配置</w:t>
      </w:r>
      <w:bookmarkEnd w:id="6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0" w:name="_Toc27809"/>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bookmarkEnd w:id="7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在进行摄像机的配置时，自动带出该品牌摄像机的视频流地址</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1.在一体机配置/摄像机模块，新增摄像机设置中增加“视频流地址”的设置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2.选择摄像机品牌后，“视频流地址”自动填入该品牌的视频流地址，若无地址，则空白</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71" w:name="_Toc12696"/>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bookmarkEnd w:id="71"/>
    </w:p>
    <w:p>
      <w:pPr>
        <w:numPr>
          <w:ilvl w:val="0"/>
          <w:numId w:val="0"/>
        </w:numPr>
        <w:tabs>
          <w:tab w:val="left" w:pos="2245"/>
        </w:tabs>
        <w:jc w:val="center"/>
        <w:rPr>
          <w:rFonts w:hint="eastAsia"/>
          <w:lang w:val="en-US" w:eastAsia="zh-CN"/>
        </w:rPr>
      </w:pPr>
      <w:r>
        <w:drawing>
          <wp:inline distT="0" distB="0" distL="114300" distR="114300">
            <wp:extent cx="3812540" cy="3239770"/>
            <wp:effectExtent l="0" t="0" r="12700" b="6350"/>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24"/>
                    <a:stretch>
                      <a:fillRect/>
                    </a:stretch>
                  </pic:blipFill>
                  <pic:spPr>
                    <a:xfrm>
                      <a:off x="0" y="0"/>
                      <a:ext cx="3812540" cy="3239770"/>
                    </a:xfrm>
                    <a:prstGeom prst="rect">
                      <a:avLst/>
                    </a:prstGeom>
                    <a:noFill/>
                    <a:ln w="9525">
                      <a:noFill/>
                    </a:ln>
                  </pic:spPr>
                </pic:pic>
              </a:graphicData>
            </a:graphic>
          </wp:inline>
        </w:drawing>
      </w:r>
    </w:p>
    <w:p>
      <w:pPr>
        <w:numPr>
          <w:ilvl w:val="0"/>
          <w:numId w:val="0"/>
        </w:numPr>
        <w:tabs>
          <w:tab w:val="left" w:pos="2245"/>
        </w:tabs>
        <w:jc w:val="center"/>
        <w:rPr>
          <w:rFonts w:hint="eastAsia"/>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72" w:name="_Toc26377"/>
      <w:r>
        <w:rPr>
          <w:rFonts w:hint="eastAsia" w:ascii="黑体" w:hAnsi="黑体" w:eastAsia="黑体" w:cs="黑体"/>
          <w:sz w:val="30"/>
          <w:szCs w:val="30"/>
          <w:lang w:val="en-US" w:eastAsia="zh-CN"/>
        </w:rPr>
        <w:t>3.2.7 VIP类型/VIP票同步一体机功能优化</w:t>
      </w:r>
      <w:bookmarkEnd w:id="7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3" w:name="_Toc5863"/>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bookmarkEnd w:id="7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当前问题：</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1、对VIP类型/VIP票进行批量同步时，原管理端发送至一体机的模式改为用户触发批量同步时，管理端向一体机发出同步指令，由一体机向管理端拉取VIP类型/VIP票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2、因批量同步会将一体机内的所有VIP类型/VIP票删除后再进行同步操作，进出高峰期时将影响现场使用，故需作风险提示。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实现方式：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1.数据同步机制优化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2.点击“同步”的时候增加风险提示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3.VIP票/VIP车辆 名称优化</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4" w:name="_Toc16173"/>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bookmarkEnd w:id="74"/>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车主管理/VIP类型模块“ 全部同步到主控板 ”增加 风险提示语</w:t>
      </w:r>
    </w:p>
    <w:p>
      <w:pPr>
        <w:numPr>
          <w:ilvl w:val="0"/>
          <w:numId w:val="0"/>
        </w:numPr>
        <w:tabs>
          <w:tab w:val="left" w:pos="2245"/>
        </w:tabs>
        <w:jc w:val="center"/>
        <w:rPr>
          <w:rFonts w:hint="eastAsia"/>
          <w:lang w:val="en-US" w:eastAsia="zh-CN"/>
        </w:rPr>
      </w:pPr>
      <w:r>
        <w:drawing>
          <wp:inline distT="0" distB="0" distL="114300" distR="114300">
            <wp:extent cx="4586605" cy="2879725"/>
            <wp:effectExtent l="0" t="0" r="635" b="635"/>
            <wp:docPr id="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pic:cNvPicPr>
                      <a:picLocks noChangeAspect="1"/>
                    </pic:cNvPicPr>
                  </pic:nvPicPr>
                  <pic:blipFill>
                    <a:blip r:embed="rId25"/>
                    <a:stretch>
                      <a:fillRect/>
                    </a:stretch>
                  </pic:blipFill>
                  <pic:spPr>
                    <a:xfrm>
                      <a:off x="0" y="0"/>
                      <a:ext cx="4586605" cy="2879725"/>
                    </a:xfrm>
                    <a:prstGeom prst="rect">
                      <a:avLst/>
                    </a:prstGeom>
                    <a:noFill/>
                    <a:ln w="9525">
                      <a:noFill/>
                    </a:ln>
                  </pic:spPr>
                </pic:pic>
              </a:graphicData>
            </a:graphic>
          </wp:inline>
        </w:drawing>
      </w:r>
    </w:p>
    <w:p>
      <w:pPr>
        <w:numPr>
          <w:ilvl w:val="0"/>
          <w:numId w:val="0"/>
        </w:numPr>
        <w:tabs>
          <w:tab w:val="left" w:pos="2245"/>
        </w:tabs>
        <w:ind w:leftChars="0"/>
        <w:rPr>
          <w:rFonts w:hint="eastAsia"/>
          <w:lang w:val="en-US" w:eastAsia="zh-CN"/>
        </w:rPr>
      </w:pPr>
    </w:p>
    <w:p>
      <w:pPr>
        <w:numPr>
          <w:ilvl w:val="0"/>
          <w:numId w:val="0"/>
        </w:numPr>
        <w:tabs>
          <w:tab w:val="left" w:pos="2245"/>
        </w:tabs>
        <w:ind w:leftChars="0"/>
        <w:jc w:val="left"/>
        <w:rPr>
          <w:rFonts w:hint="eastAsia"/>
          <w:lang w:val="en-US" w:eastAsia="zh-CN"/>
        </w:rPr>
      </w:pP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车主管理/VIP开通续费模块“ 同步VIP”增加 风险提示语</w:t>
      </w:r>
    </w:p>
    <w:p>
      <w:pPr>
        <w:numPr>
          <w:ilvl w:val="0"/>
          <w:numId w:val="0"/>
        </w:numPr>
        <w:ind w:leftChars="0"/>
        <w:rPr>
          <w:rFonts w:hint="eastAsia" w:ascii="黑体" w:hAnsi="黑体" w:eastAsia="黑体" w:cs="黑体"/>
          <w:b w:val="0"/>
          <w:bCs w:val="0"/>
          <w:sz w:val="21"/>
          <w:szCs w:val="21"/>
          <w:lang w:val="en-US" w:eastAsia="zh-CN"/>
        </w:rPr>
      </w:pPr>
    </w:p>
    <w:p>
      <w:pPr>
        <w:numPr>
          <w:ilvl w:val="0"/>
          <w:numId w:val="0"/>
        </w:numPr>
        <w:ind w:leftChars="0"/>
        <w:rPr>
          <w:rFonts w:hint="eastAsia" w:ascii="黑体" w:hAnsi="黑体" w:eastAsia="黑体" w:cs="黑体"/>
          <w:b w:val="0"/>
          <w:bCs w:val="0"/>
          <w:sz w:val="21"/>
          <w:szCs w:val="21"/>
          <w:lang w:val="en-US" w:eastAsia="zh-CN"/>
        </w:rPr>
      </w:pPr>
      <w:r>
        <w:drawing>
          <wp:inline distT="0" distB="0" distL="114300" distR="114300">
            <wp:extent cx="6182995" cy="2837180"/>
            <wp:effectExtent l="0" t="0" r="4445" b="12700"/>
            <wp:docPr id="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pic:cNvPicPr>
                      <a:picLocks noChangeAspect="1"/>
                    </pic:cNvPicPr>
                  </pic:nvPicPr>
                  <pic:blipFill>
                    <a:blip r:embed="rId26"/>
                    <a:stretch>
                      <a:fillRect/>
                    </a:stretch>
                  </pic:blipFill>
                  <pic:spPr>
                    <a:xfrm>
                      <a:off x="0" y="0"/>
                      <a:ext cx="6182995" cy="2837180"/>
                    </a:xfrm>
                    <a:prstGeom prst="rect">
                      <a:avLst/>
                    </a:prstGeom>
                    <a:noFill/>
                    <a:ln w="9525">
                      <a:noFill/>
                    </a:ln>
                  </pic:spPr>
                </pic:pic>
              </a:graphicData>
            </a:graphic>
          </wp:inline>
        </w:drawing>
      </w: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 xml:space="preserve">VIP票/VIP车辆 名称优化  </w:t>
      </w:r>
    </w:p>
    <w:p>
      <w:pPr>
        <w:numPr>
          <w:ilvl w:val="0"/>
          <w:numId w:val="0"/>
        </w:numPr>
        <w:ind w:left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 xml:space="preserve"> VIP车辆 修改为  管理端VIP                VIP票 修改为 本地</w:t>
      </w:r>
      <w:bookmarkStart w:id="155" w:name="_GoBack"/>
      <w:bookmarkEnd w:id="155"/>
      <w:r>
        <w:rPr>
          <w:rFonts w:hint="eastAsia" w:ascii="黑体" w:hAnsi="黑体" w:eastAsia="黑体" w:cs="黑体"/>
          <w:b w:val="0"/>
          <w:bCs w:val="0"/>
          <w:sz w:val="21"/>
          <w:szCs w:val="21"/>
          <w:lang w:val="en-US" w:eastAsia="zh-CN"/>
        </w:rPr>
        <w:t>VIP</w:t>
      </w:r>
    </w:p>
    <w:p>
      <w:pPr>
        <w:numPr>
          <w:ilvl w:val="0"/>
          <w:numId w:val="0"/>
        </w:numPr>
        <w:ind w:leftChars="0"/>
        <w:rPr>
          <w:rFonts w:hint="eastAsia" w:ascii="黑体" w:hAnsi="黑体" w:eastAsia="黑体" w:cs="黑体"/>
          <w:b w:val="0"/>
          <w:bCs w:val="0"/>
          <w:sz w:val="21"/>
          <w:szCs w:val="21"/>
          <w:lang w:val="en-US" w:eastAsia="zh-CN"/>
        </w:rPr>
      </w:pPr>
    </w:p>
    <w:p>
      <w:pPr>
        <w:numPr>
          <w:ilvl w:val="0"/>
          <w:numId w:val="0"/>
        </w:numPr>
        <w:tabs>
          <w:tab w:val="left" w:pos="2245"/>
        </w:tabs>
        <w:ind w:leftChars="0"/>
      </w:pPr>
      <w:r>
        <w:drawing>
          <wp:inline distT="0" distB="0" distL="114300" distR="114300">
            <wp:extent cx="6181090" cy="3837305"/>
            <wp:effectExtent l="0" t="0" r="3810" b="1079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27"/>
                    <a:stretch>
                      <a:fillRect/>
                    </a:stretch>
                  </pic:blipFill>
                  <pic:spPr>
                    <a:xfrm>
                      <a:off x="0" y="0"/>
                      <a:ext cx="6181090" cy="3837305"/>
                    </a:xfrm>
                    <a:prstGeom prst="rect">
                      <a:avLst/>
                    </a:prstGeom>
                    <a:noFill/>
                    <a:ln w="9525">
                      <a:noFill/>
                    </a:ln>
                  </pic:spPr>
                </pic:pic>
              </a:graphicData>
            </a:graphic>
          </wp:inline>
        </w:drawing>
      </w:r>
    </w:p>
    <w:p>
      <w:pPr>
        <w:numPr>
          <w:ilvl w:val="0"/>
          <w:numId w:val="0"/>
        </w:numPr>
        <w:tabs>
          <w:tab w:val="left" w:pos="2245"/>
        </w:tabs>
        <w:ind w:leftChars="0"/>
        <w:rPr>
          <w:rFonts w:hint="eastAsia"/>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75" w:name="_Toc25959"/>
      <w:r>
        <w:rPr>
          <w:rFonts w:hint="eastAsia" w:ascii="黑体" w:hAnsi="黑体" w:eastAsia="黑体" w:cs="黑体"/>
          <w:sz w:val="30"/>
          <w:szCs w:val="30"/>
          <w:lang w:val="en-US" w:eastAsia="zh-CN"/>
        </w:rPr>
        <w:t>3.2.8自然日内，多次进出停车总时长共用免费时长</w:t>
      </w:r>
      <w:bookmarkEnd w:id="7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6" w:name="_Toc394"/>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7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77" w:name="OLE_LINK12"/>
      <w:r>
        <w:rPr>
          <w:rFonts w:hint="eastAsia" w:ascii="黑体" w:hAnsi="黑体" w:eastAsia="黑体" w:cs="黑体"/>
          <w:b w:val="0"/>
          <w:bCs w:val="0"/>
          <w:sz w:val="21"/>
          <w:szCs w:val="21"/>
          <w:lang w:val="en-US" w:eastAsia="zh-CN"/>
        </w:rPr>
        <w:t>在停车场管理-通道配置模块中增加“新管理模式定义”模块入口，点击弹出“新管理模式定义”的弹窗。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color w:val="FF0000"/>
          <w:sz w:val="21"/>
          <w:szCs w:val="21"/>
          <w:lang w:val="en-US" w:eastAsia="zh-CN"/>
        </w:rPr>
        <w:t>“新管理模式定义”模块与“管理模式定义”相似，都是对特殊场景下对收费的补充，优先级高于收费规则和计费组</w:t>
      </w:r>
      <w:r>
        <w:rPr>
          <w:rFonts w:hint="eastAsia" w:ascii="黑体" w:hAnsi="黑体" w:eastAsia="黑体" w:cs="黑体"/>
          <w:b w:val="0"/>
          <w:bCs w:val="0"/>
          <w:sz w:val="21"/>
          <w:szCs w:val="21"/>
          <w:lang w:val="en-US" w:eastAsia="zh-CN"/>
        </w:rPr>
        <w:t>。</w:t>
      </w:r>
    </w:p>
    <w:bookmarkEnd w:id="77"/>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8" w:name="_Toc31965"/>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7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79" w:name="OLE_LINK2"/>
      <w:r>
        <w:rPr>
          <w:rFonts w:hint="eastAsia" w:ascii="黑体" w:hAnsi="黑体" w:eastAsia="黑体" w:cs="黑体"/>
          <w:b w:val="0"/>
          <w:bCs w:val="0"/>
          <w:sz w:val="21"/>
          <w:szCs w:val="21"/>
          <w:lang w:val="en-US" w:eastAsia="zh-CN"/>
        </w:rPr>
        <w:t>在停车场管理-通道配置模块中增加“新管理模式定义”模块入口，点击弹出“新管理模式定义”的弹窗。</w:t>
      </w:r>
    </w:p>
    <w:bookmarkEnd w:id="79"/>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宋体"/>
          <w:lang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2313940</wp:posOffset>
                </wp:positionH>
                <wp:positionV relativeFrom="paragraph">
                  <wp:posOffset>1306830</wp:posOffset>
                </wp:positionV>
                <wp:extent cx="2700020" cy="1365250"/>
                <wp:effectExtent l="53975" t="0" r="15875" b="5080"/>
                <wp:wrapNone/>
                <wp:docPr id="8" name="肘形连接符 8"/>
                <wp:cNvGraphicFramePr/>
                <a:graphic xmlns:a="http://schemas.openxmlformats.org/drawingml/2006/main">
                  <a:graphicData uri="http://schemas.microsoft.com/office/word/2010/wordprocessingShape">
                    <wps:wsp>
                      <wps:cNvCnPr/>
                      <wps:spPr>
                        <a:xfrm rot="5400000">
                          <a:off x="2999740" y="2221230"/>
                          <a:ext cx="2700020" cy="1365250"/>
                        </a:xfrm>
                        <a:prstGeom prst="bentConnector3">
                          <a:avLst>
                            <a:gd name="adj1" fmla="val 50024"/>
                          </a:avLst>
                        </a:prstGeom>
                        <a:ln>
                          <a:solidFill>
                            <a:srgbClr val="FF0000"/>
                          </a:solidFill>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4" type="#_x0000_t34" style="position:absolute;left:0pt;margin-left:182.2pt;margin-top:102.9pt;height:107.5pt;width:212.6pt;rotation:5898240f;z-index:251658240;mso-width-relative:page;mso-height-relative:page;" filled="f" stroked="t" coordsize="21600,21600" o:gfxdata="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cZ6g9kA&#10;AAALAQAADwAAAAAAAAABACAAAAAiAAAAZHJzL2Rvd25yZXYueG1sUEsBAhQAFAAAAAgAh07iQHMF&#10;jLQeAgAA5gMAAA4AAAAAAAAAAQAgAAAAKAEAAGRycy9lMm9Eb2MueG1sUEsFBgAAAAAGAAYAWQEA&#10;ALgFAAAAAA==&#10;" adj="10805">
                <v:fill on="f" focussize="0,0"/>
                <v:stroke weight="1.5pt" color="#FF0000 [3205]" miterlimit="8" joinstyle="miter" endarrow="open"/>
                <v:imagedata o:title=""/>
                <o:lock v:ext="edit" aspectratio="f"/>
              </v:shape>
            </w:pict>
          </mc:Fallback>
        </mc:AlternateContent>
      </w:r>
      <w:r>
        <w:rPr>
          <w:rFonts w:hint="eastAsia" w:eastAsia="宋体"/>
          <w:lang w:eastAsia="zh-CN"/>
        </w:rPr>
        <w:drawing>
          <wp:inline distT="0" distB="0" distL="114300" distR="114300">
            <wp:extent cx="6179185" cy="2872105"/>
            <wp:effectExtent l="0" t="0" r="5715" b="10795"/>
            <wp:docPr id="1" name="图片 1" descr="新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新管理模式定义"/>
                    <pic:cNvPicPr>
                      <a:picLocks noChangeAspect="1"/>
                    </pic:cNvPicPr>
                  </pic:nvPicPr>
                  <pic:blipFill>
                    <a:blip r:embed="rId28"/>
                    <a:stretch>
                      <a:fillRect/>
                    </a:stretch>
                  </pic:blipFill>
                  <pic:spPr>
                    <a:xfrm>
                      <a:off x="0" y="0"/>
                      <a:ext cx="6179185" cy="287210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drawing>
          <wp:inline distT="0" distB="0" distL="114300" distR="114300">
            <wp:extent cx="6186170" cy="2766060"/>
            <wp:effectExtent l="0" t="0" r="11430" b="2540"/>
            <wp:docPr id="5" name="图片 5" descr="空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空页面"/>
                    <pic:cNvPicPr>
                      <a:picLocks noChangeAspect="1"/>
                    </pic:cNvPicPr>
                  </pic:nvPicPr>
                  <pic:blipFill>
                    <a:blip r:embed="rId29"/>
                    <a:stretch>
                      <a:fillRect/>
                    </a:stretch>
                  </pic:blipFill>
                  <pic:spPr>
                    <a:xfrm>
                      <a:off x="0" y="0"/>
                      <a:ext cx="6186170" cy="276606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80" w:name="OLE_LINK3"/>
      <w:r>
        <w:rPr>
          <w:rFonts w:hint="eastAsia" w:ascii="黑体" w:hAnsi="黑体" w:eastAsia="黑体" w:cs="黑体"/>
          <w:b w:val="0"/>
          <w:bCs w:val="0"/>
          <w:sz w:val="21"/>
          <w:szCs w:val="21"/>
          <w:lang w:val="en-US" w:eastAsia="zh-CN"/>
        </w:rPr>
        <w:t>点击“新增规则”按钮，默认在</w:t>
      </w:r>
      <w:r>
        <w:rPr>
          <w:rFonts w:hint="eastAsia" w:ascii="黑体" w:hAnsi="黑体" w:eastAsia="黑体" w:cs="黑体"/>
          <w:b w:val="0"/>
          <w:bCs w:val="0"/>
          <w:color w:val="FF0000"/>
          <w:sz w:val="21"/>
          <w:szCs w:val="21"/>
          <w:lang w:val="en-US" w:eastAsia="zh-CN"/>
        </w:rPr>
        <w:t>规则列表顶端</w:t>
      </w:r>
      <w:r>
        <w:rPr>
          <w:rFonts w:hint="eastAsia" w:ascii="黑体" w:hAnsi="黑体" w:eastAsia="黑体" w:cs="黑体"/>
          <w:b w:val="0"/>
          <w:bCs w:val="0"/>
          <w:sz w:val="21"/>
          <w:szCs w:val="21"/>
          <w:lang w:val="en-US" w:eastAsia="zh-CN"/>
        </w:rPr>
        <w:t>增加一条“新规则”。</w:t>
      </w:r>
    </w:p>
    <w:bookmarkEnd w:id="80"/>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79185" cy="2804795"/>
            <wp:effectExtent l="0" t="0" r="5715" b="1905"/>
            <wp:docPr id="9" name="图片 9" descr="新管理模式定义弹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新管理模式定义弹窗"/>
                    <pic:cNvPicPr>
                      <a:picLocks noChangeAspect="1"/>
                    </pic:cNvPicPr>
                  </pic:nvPicPr>
                  <pic:blipFill>
                    <a:blip r:embed="rId30"/>
                    <a:stretch>
                      <a:fillRect/>
                    </a:stretch>
                  </pic:blipFill>
                  <pic:spPr>
                    <a:xfrm>
                      <a:off x="0" y="0"/>
                      <a:ext cx="6179185" cy="280479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新增规则页面包含</w:t>
      </w:r>
      <w:r>
        <w:rPr>
          <w:rFonts w:hint="eastAsia" w:ascii="黑体" w:hAnsi="黑体" w:eastAsia="黑体" w:cs="黑体"/>
          <w:b/>
          <w:bCs/>
          <w:sz w:val="21"/>
          <w:szCs w:val="21"/>
          <w:lang w:val="en-US" w:eastAsia="zh-CN"/>
        </w:rPr>
        <w:t>规则名称、绑定通道、规则内容和规则使用权限</w:t>
      </w:r>
      <w:r>
        <w:rPr>
          <w:rFonts w:hint="eastAsia" w:ascii="黑体" w:hAnsi="黑体" w:eastAsia="黑体" w:cs="黑体"/>
          <w:b w:val="0"/>
          <w:bCs w:val="0"/>
          <w:sz w:val="21"/>
          <w:szCs w:val="21"/>
          <w:lang w:val="en-US" w:eastAsia="zh-CN"/>
        </w:rPr>
        <w:t>四个内容。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bookmarkStart w:id="81" w:name="OLE_LINK4"/>
      <w:r>
        <w:rPr>
          <w:rFonts w:hint="eastAsia" w:ascii="黑体" w:hAnsi="黑体" w:eastAsia="黑体" w:cs="黑体"/>
          <w:b/>
          <w:bCs/>
          <w:sz w:val="21"/>
          <w:szCs w:val="21"/>
          <w:lang w:val="en-US" w:eastAsia="zh-CN"/>
        </w:rPr>
        <w:t>规则名称</w:t>
      </w:r>
      <w:r>
        <w:rPr>
          <w:rFonts w:hint="eastAsia" w:ascii="黑体" w:hAnsi="黑体" w:eastAsia="黑体" w:cs="黑体"/>
          <w:b w:val="0"/>
          <w:bCs w:val="0"/>
          <w:sz w:val="21"/>
          <w:szCs w:val="21"/>
          <w:lang w:val="en-US" w:eastAsia="zh-CN"/>
        </w:rPr>
        <w:t>：填入新建的规则名称，输入规则名称将自动显示在左侧的规则列表中。规则默认启用，点击可切换为“禁用”状态，点击“删除”则删除此条规则，某规则被删除后默认显示该规则的下一条规则。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bookmarkStart w:id="82" w:name="OLE_LINK5"/>
      <w:r>
        <w:rPr>
          <w:rFonts w:hint="eastAsia" w:ascii="黑体" w:hAnsi="黑体" w:eastAsia="黑体" w:cs="黑体"/>
          <w:b/>
          <w:bCs/>
          <w:sz w:val="21"/>
          <w:szCs w:val="21"/>
          <w:lang w:val="en-US" w:eastAsia="zh-CN"/>
        </w:rPr>
        <w:t>绑定通道</w:t>
      </w:r>
      <w:r>
        <w:rPr>
          <w:rFonts w:hint="eastAsia" w:ascii="黑体" w:hAnsi="黑体" w:eastAsia="黑体" w:cs="黑体"/>
          <w:b w:val="0"/>
          <w:bCs w:val="0"/>
          <w:sz w:val="21"/>
          <w:szCs w:val="21"/>
          <w:lang w:val="en-US" w:eastAsia="zh-CN"/>
        </w:rPr>
        <w:t>：即在绑定的通道才会触发使用该规则，不需要勾选通道之后才能创建规则。显示系统已创建的所有通道名称，可多选（一条规则可绑定多条触发通道），默认将该规则绑定至勾选的通道。</w:t>
      </w:r>
    </w:p>
    <w:bookmarkEnd w:id="81"/>
    <w:bookmarkEnd w:id="82"/>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6805" cy="3486150"/>
            <wp:effectExtent l="0" t="0" r="10795"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1"/>
                    <a:stretch>
                      <a:fillRect/>
                    </a:stretch>
                  </pic:blipFill>
                  <pic:spPr>
                    <a:xfrm>
                      <a:off x="0" y="0"/>
                      <a:ext cx="6186805" cy="34861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bookmarkStart w:id="83" w:name="OLE_LINK6"/>
      <w:r>
        <w:rPr>
          <w:rFonts w:hint="eastAsia" w:ascii="黑体" w:hAnsi="黑体" w:eastAsia="黑体" w:cs="黑体"/>
          <w:b/>
          <w:bCs/>
          <w:sz w:val="21"/>
          <w:szCs w:val="21"/>
          <w:lang w:val="en-US" w:eastAsia="zh-CN"/>
        </w:rPr>
        <w:t>规则内容</w:t>
      </w:r>
      <w:r>
        <w:rPr>
          <w:rFonts w:hint="eastAsia" w:ascii="黑体" w:hAnsi="黑体" w:eastAsia="黑体" w:cs="黑体"/>
          <w:b w:val="0"/>
          <w:bCs w:val="0"/>
          <w:sz w:val="21"/>
          <w:szCs w:val="21"/>
          <w:lang w:val="en-US" w:eastAsia="zh-CN"/>
        </w:rPr>
        <w:t>：包括24小时封顶规则和不同计价规则两项，“24小时封顶规则”和“24小时累计规则”为二选一的单选关系，默认选中“24小时封顶规则”，选择“24小时累计规则”时默认取消选中“24小时封顶规则”。</w:t>
      </w:r>
    </w:p>
    <w:bookmarkEnd w:id="83"/>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drawing>
          <wp:inline distT="0" distB="0" distL="114300" distR="114300">
            <wp:extent cx="6186170" cy="3467735"/>
            <wp:effectExtent l="0" t="0" r="11430" b="12065"/>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pic:cNvPicPr>
                      <a:picLocks noChangeAspect="1"/>
                    </pic:cNvPicPr>
                  </pic:nvPicPr>
                  <pic:blipFill>
                    <a:blip r:embed="rId32"/>
                    <a:stretch>
                      <a:fillRect/>
                    </a:stretch>
                  </pic:blipFill>
                  <pic:spPr>
                    <a:xfrm>
                      <a:off x="0" y="0"/>
                      <a:ext cx="6186170" cy="346773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bookmarkStart w:id="84" w:name="OLE_LINK9"/>
      <w:r>
        <w:rPr>
          <w:rFonts w:hint="eastAsia" w:ascii="黑体" w:hAnsi="黑体" w:eastAsia="黑体" w:cs="黑体"/>
          <w:b/>
          <w:bCs/>
          <w:sz w:val="21"/>
          <w:szCs w:val="21"/>
          <w:lang w:val="en-US" w:eastAsia="zh-CN"/>
        </w:rPr>
        <w:t>24小时封顶规则</w:t>
      </w:r>
      <w:r>
        <w:rPr>
          <w:rFonts w:hint="eastAsia" w:ascii="黑体" w:hAnsi="黑体" w:eastAsia="黑体" w:cs="黑体"/>
          <w:b w:val="0"/>
          <w:bCs w:val="0"/>
          <w:sz w:val="21"/>
          <w:szCs w:val="21"/>
          <w:lang w:val="en-US" w:eastAsia="zh-CN"/>
        </w:rPr>
        <w:t>：即车辆在24小时内多次进出可选填xx元封顶，</w:t>
      </w:r>
      <w:r>
        <w:rPr>
          <w:rFonts w:hint="eastAsia" w:ascii="黑体" w:hAnsi="黑体" w:eastAsia="黑体" w:cs="黑体"/>
          <w:b w:val="0"/>
          <w:bCs w:val="0"/>
          <w:color w:val="000000" w:themeColor="text1"/>
          <w:sz w:val="21"/>
          <w:szCs w:val="21"/>
          <w:lang w:val="en-US" w:eastAsia="zh-CN"/>
          <w14:textFill>
            <w14:solidFill>
              <w14:schemeClr w14:val="tx1"/>
            </w14:solidFill>
          </w14:textFill>
        </w:rPr>
        <w:t>24小时制默认停车时长</w:t>
      </w:r>
      <w:r>
        <w:rPr>
          <w:rFonts w:hint="eastAsia" w:ascii="黑体" w:hAnsi="黑体" w:eastAsia="黑体" w:cs="黑体"/>
          <w:b w:val="0"/>
          <w:bCs w:val="0"/>
          <w:sz w:val="21"/>
          <w:szCs w:val="21"/>
          <w:lang w:val="en-US" w:eastAsia="zh-CN"/>
        </w:rPr>
        <w:t>，可切换为自然日。</w:t>
      </w:r>
      <w:bookmarkStart w:id="85" w:name="OLE_LINK13"/>
      <w:r>
        <w:rPr>
          <w:rFonts w:hint="eastAsia" w:ascii="黑体" w:hAnsi="黑体" w:eastAsia="黑体" w:cs="黑体"/>
          <w:b w:val="0"/>
          <w:bCs w:val="0"/>
          <w:sz w:val="21"/>
          <w:szCs w:val="21"/>
          <w:lang w:val="en-US" w:eastAsia="zh-CN"/>
        </w:rPr>
        <w:t>停车时长默认以进场时间为节点进行计算。</w:t>
      </w:r>
      <w:bookmarkEnd w:id="85"/>
    </w:p>
    <w:bookmarkEnd w:id="84"/>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86" w:name="OLE_LINK7"/>
      <w:r>
        <w:rPr>
          <w:rFonts w:hint="eastAsia" w:ascii="黑体" w:hAnsi="黑体" w:eastAsia="黑体" w:cs="黑体"/>
          <w:b w:val="0"/>
          <w:bCs w:val="0"/>
          <w:color w:val="FF0000"/>
          <w:sz w:val="21"/>
          <w:szCs w:val="21"/>
          <w:lang w:val="en-US" w:eastAsia="zh-CN"/>
        </w:rPr>
        <w:t>使用条件默认不限制</w:t>
      </w:r>
      <w:r>
        <w:rPr>
          <w:rFonts w:hint="eastAsia" w:ascii="黑体" w:hAnsi="黑体" w:eastAsia="黑体" w:cs="黑体"/>
          <w:b w:val="0"/>
          <w:bCs w:val="0"/>
          <w:sz w:val="21"/>
          <w:szCs w:val="21"/>
          <w:lang w:val="en-US" w:eastAsia="zh-CN"/>
        </w:rPr>
        <w:t>，可切换为车牌，即约束当车牌包含xx字段时才触发使用该规则。</w:t>
      </w:r>
    </w:p>
    <w:bookmarkEnd w:id="86"/>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216400" cy="139700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3"/>
                    <a:stretch>
                      <a:fillRect/>
                    </a:stretch>
                  </pic:blipFill>
                  <pic:spPr>
                    <a:xfrm>
                      <a:off x="0" y="0"/>
                      <a:ext cx="4216400" cy="1397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87" w:name="OLE_LINK8"/>
      <w:r>
        <w:rPr>
          <w:rFonts w:hint="eastAsia" w:ascii="黑体" w:hAnsi="黑体" w:eastAsia="黑体" w:cs="黑体"/>
          <w:b w:val="0"/>
          <w:bCs w:val="0"/>
          <w:sz w:val="21"/>
          <w:szCs w:val="21"/>
          <w:lang w:val="en-US" w:eastAsia="zh-CN"/>
        </w:rPr>
        <w:t>可切换为VIP名称，即约束当车辆为xxxVIP时才触发使用该规则，VIP类型下拉框内容包含</w:t>
      </w:r>
      <w:r>
        <w:rPr>
          <w:rFonts w:hint="eastAsia" w:ascii="黑体" w:hAnsi="黑体" w:eastAsia="黑体" w:cs="黑体"/>
          <w:b w:val="0"/>
          <w:bCs w:val="0"/>
          <w:color w:val="FF0000"/>
          <w:sz w:val="21"/>
          <w:szCs w:val="21"/>
          <w:lang w:val="en-US" w:eastAsia="zh-CN"/>
        </w:rPr>
        <w:t>临时车+系统所有已创建的VIP名称</w:t>
      </w:r>
      <w:r>
        <w:rPr>
          <w:rFonts w:hint="eastAsia" w:ascii="黑体" w:hAnsi="黑体" w:eastAsia="黑体" w:cs="黑体"/>
          <w:b w:val="0"/>
          <w:bCs w:val="0"/>
          <w:sz w:val="21"/>
          <w:szCs w:val="21"/>
          <w:lang w:val="en-US" w:eastAsia="zh-CN"/>
        </w:rPr>
        <w:t>，可多选。</w:t>
      </w:r>
    </w:p>
    <w:bookmarkEnd w:id="87"/>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699000" cy="1905000"/>
            <wp:effectExtent l="0" t="0" r="0"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34"/>
                    <a:stretch>
                      <a:fillRect/>
                    </a:stretch>
                  </pic:blipFill>
                  <pic:spPr>
                    <a:xfrm>
                      <a:off x="0" y="0"/>
                      <a:ext cx="4699000" cy="1905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可切换为车辆计费类型，即约束当车辆为xx类型时才触发使用该规则，车辆计费类型下拉框内容包含小型车、中型车、大型车和超大车，默认显示小型车。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737100" cy="143510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5"/>
                    <a:stretch>
                      <a:fillRect/>
                    </a:stretch>
                  </pic:blipFill>
                  <pic:spPr>
                    <a:xfrm>
                      <a:off x="0" y="0"/>
                      <a:ext cx="4737100" cy="14351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bCs/>
          <w:sz w:val="21"/>
          <w:szCs w:val="21"/>
          <w:lang w:val="en-US" w:eastAsia="zh-CN"/>
        </w:rPr>
        <w:t>24小时累计规则</w:t>
      </w:r>
      <w:r>
        <w:rPr>
          <w:rFonts w:hint="eastAsia" w:ascii="黑体" w:hAnsi="黑体" w:eastAsia="黑体" w:cs="黑体"/>
          <w:b w:val="0"/>
          <w:bCs w:val="0"/>
          <w:sz w:val="21"/>
          <w:szCs w:val="21"/>
          <w:lang w:val="en-US" w:eastAsia="zh-CN"/>
        </w:rPr>
        <w:t>：即车辆在符合条件的情况下可切换另一种收费规则。</w:t>
      </w:r>
      <w:r>
        <w:rPr>
          <w:rFonts w:hint="eastAsia" w:ascii="黑体" w:hAnsi="黑体" w:eastAsia="黑体" w:cs="黑体"/>
          <w:b w:val="0"/>
          <w:bCs w:val="0"/>
          <w:color w:val="000000" w:themeColor="text1"/>
          <w:sz w:val="21"/>
          <w:szCs w:val="21"/>
          <w:lang w:val="en-US" w:eastAsia="zh-CN"/>
          <w14:textFill>
            <w14:solidFill>
              <w14:schemeClr w14:val="tx1"/>
            </w14:solidFill>
          </w14:textFill>
        </w:rPr>
        <w:t>24小时制默认自然日</w:t>
      </w:r>
      <w:r>
        <w:rPr>
          <w:rFonts w:hint="eastAsia" w:ascii="黑体" w:hAnsi="黑体" w:eastAsia="黑体" w:cs="黑体"/>
          <w:b w:val="0"/>
          <w:bCs w:val="0"/>
          <w:sz w:val="21"/>
          <w:szCs w:val="21"/>
          <w:lang w:val="en-US" w:eastAsia="zh-CN"/>
        </w:rPr>
        <w:t>，可切换为停车时长。</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bookmarkStart w:id="88" w:name="OLE_LINK10"/>
      <w:r>
        <w:rPr>
          <w:rFonts w:hint="eastAsia" w:ascii="黑体" w:hAnsi="黑体" w:eastAsia="黑体" w:cs="黑体"/>
          <w:b w:val="0"/>
          <w:bCs w:val="0"/>
          <w:sz w:val="21"/>
          <w:szCs w:val="21"/>
          <w:lang w:val="en-US" w:eastAsia="zh-CN"/>
        </w:rPr>
        <w:t>默认显示24小时内多次进出累计时长（可切换为累计次数）≤（可切换为≥）xx分钟（次）时使用xx规则，否则使用xxx计费规则。两个计费规则下拉框内容显示当前已创建的收费规则，默认选择默认计费规则。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color w:val="FF0000"/>
          <w:sz w:val="21"/>
          <w:szCs w:val="21"/>
          <w:lang w:val="en-US" w:eastAsia="zh-CN"/>
        </w:rPr>
      </w:pPr>
      <w:r>
        <w:rPr>
          <w:rFonts w:hint="eastAsia" w:ascii="黑体" w:hAnsi="黑体" w:eastAsia="黑体" w:cs="黑体"/>
          <w:b w:val="0"/>
          <w:bCs w:val="0"/>
          <w:color w:val="FF0000"/>
          <w:sz w:val="21"/>
          <w:szCs w:val="21"/>
          <w:lang w:val="en-US" w:eastAsia="zh-CN"/>
        </w:rPr>
        <w:t>使用条件与24小时封顶规则一致，详见上文。</w:t>
      </w:r>
    </w:p>
    <w:bookmarkEnd w:id="88"/>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213350" cy="1987550"/>
            <wp:effectExtent l="0" t="0" r="6350" b="635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6"/>
                    <a:stretch>
                      <a:fillRect/>
                    </a:stretch>
                  </pic:blipFill>
                  <pic:spPr>
                    <a:xfrm>
                      <a:off x="0" y="0"/>
                      <a:ext cx="5213350" cy="19875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如要实现自然日内，车辆多次进出累计时长5小时内免费，超过5小时按临时车计费。那么实施方案为：</w:t>
      </w:r>
      <w:bookmarkStart w:id="89" w:name="OLE_LINK11"/>
      <w:r>
        <w:rPr>
          <w:rFonts w:hint="eastAsia" w:ascii="黑体" w:hAnsi="黑体" w:eastAsia="黑体" w:cs="黑体"/>
          <w:b w:val="0"/>
          <w:bCs w:val="0"/>
          <w:sz w:val="21"/>
          <w:szCs w:val="21"/>
          <w:lang w:val="en-US" w:eastAsia="zh-CN"/>
        </w:rPr>
        <w:t>新建两个收费规则（一个有免费时长，一个没有免费时长），那么设定为24小时内多次进出累计时长≤300分钟时使用（有免费时长的计费规则），否则使用（没有免费时长的计费规则）。</w:t>
      </w:r>
      <w:bookmarkEnd w:id="8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drawing>
          <wp:inline distT="0" distB="0" distL="114300" distR="114300">
            <wp:extent cx="5200650" cy="2019300"/>
            <wp:effectExtent l="0" t="0" r="635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37"/>
                    <a:stretch>
                      <a:fillRect/>
                    </a:stretch>
                  </pic:blipFill>
                  <pic:spPr>
                    <a:xfrm>
                      <a:off x="0" y="0"/>
                      <a:ext cx="5200650" cy="20193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如要实现自然日内，车辆前两次进出有免费时长，第三次开始没有免费时长。那么实施方案为新建两个收费规则（一个有免费时长，一个没有免费时长），那么设定为24小时内多次进出累计次数≤2次时使用（有免费时长的计费规则），否则使用（没有免费时长的计费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359400" cy="1847850"/>
            <wp:effectExtent l="0" t="0" r="0" b="635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8"/>
                    <a:stretch>
                      <a:fillRect/>
                    </a:stretch>
                  </pic:blipFill>
                  <pic:spPr>
                    <a:xfrm>
                      <a:off x="0" y="0"/>
                      <a:ext cx="5359400" cy="18478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color w:val="FF0000"/>
          <w:sz w:val="21"/>
          <w:szCs w:val="21"/>
          <w:lang w:val="en-US" w:eastAsia="zh-CN"/>
        </w:rPr>
        <w:t>管理模式定义的优先级高于收费规则</w:t>
      </w:r>
      <w:r>
        <w:rPr>
          <w:rFonts w:hint="eastAsia" w:ascii="黑体" w:hAnsi="黑体" w:eastAsia="黑体" w:cs="黑体"/>
          <w:b w:val="0"/>
          <w:bCs w:val="0"/>
          <w:sz w:val="21"/>
          <w:szCs w:val="21"/>
          <w:lang w:val="en-US" w:eastAsia="zh-CN"/>
        </w:rPr>
        <w:t>，当通道默认计费规则为该规则1，用户设定不同计价规则为24小时内多次进出累计时长≤300分钟时使用规则2，否则使用规则3，使用条件不限制。那么根据优先级，该通道使用的规则将在规则2和规则3之间转换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bookmarkStart w:id="90" w:name="OLE_LINK14"/>
      <w:r>
        <w:rPr>
          <w:rFonts w:hint="eastAsia" w:ascii="黑体" w:hAnsi="黑体" w:eastAsia="黑体" w:cs="黑体"/>
          <w:b/>
          <w:bCs/>
          <w:sz w:val="21"/>
          <w:szCs w:val="21"/>
          <w:lang w:val="en-US" w:eastAsia="zh-CN"/>
        </w:rPr>
        <w:t>规则使用权限</w:t>
      </w:r>
      <w:r>
        <w:rPr>
          <w:rFonts w:hint="eastAsia" w:ascii="黑体" w:hAnsi="黑体" w:eastAsia="黑体" w:cs="黑体"/>
          <w:b w:val="0"/>
          <w:bCs w:val="0"/>
          <w:sz w:val="21"/>
          <w:szCs w:val="21"/>
          <w:lang w:val="en-US" w:eastAsia="zh-CN"/>
        </w:rPr>
        <w:t>：以树的形式展示当前所创建的停车场、区域和通道。即选择此规则可使用的权限范围。</w:t>
      </w:r>
    </w:p>
    <w:bookmarkEnd w:id="90"/>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794250" cy="2444750"/>
            <wp:effectExtent l="0" t="0" r="6350" b="635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9"/>
                    <a:stretch>
                      <a:fillRect/>
                    </a:stretch>
                  </pic:blipFill>
                  <pic:spPr>
                    <a:xfrm>
                      <a:off x="0" y="0"/>
                      <a:ext cx="4794250" cy="24447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规则设置完成后点击“保存”可保存此规则并关闭弹窗、点击“取消”则不保存操作，直接关闭弹窗。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numPr>
          <w:ilvl w:val="0"/>
          <w:numId w:val="0"/>
        </w:numPr>
        <w:tabs>
          <w:tab w:val="left" w:pos="2245"/>
        </w:tabs>
        <w:ind w:firstLine="420" w:firstLineChars="200"/>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1" w:name="_Toc26400"/>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bookmarkEnd w:id="91"/>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2" w:name="_Toc29010"/>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bookmarkEnd w:id="9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3" w:name="_Toc7862"/>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bookmarkEnd w:id="93"/>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numPr>
          <w:ilvl w:val="0"/>
          <w:numId w:val="0"/>
        </w:numPr>
        <w:tabs>
          <w:tab w:val="left" w:pos="2245"/>
        </w:tabs>
        <w:ind w:firstLine="420" w:firstLineChars="200"/>
        <w:rPr>
          <w:rFonts w:hint="eastAsia" w:ascii="黑体" w:hAnsi="黑体" w:eastAsia="黑体" w:cs="黑体"/>
          <w:sz w:val="21"/>
          <w:szCs w:val="21"/>
          <w:lang w:val="en-US" w:eastAsia="zh-CN"/>
        </w:rPr>
      </w:pPr>
    </w:p>
    <w:p>
      <w:pPr>
        <w:numPr>
          <w:ilvl w:val="0"/>
          <w:numId w:val="0"/>
        </w:numPr>
        <w:tabs>
          <w:tab w:val="left" w:pos="2245"/>
        </w:tabs>
        <w:ind w:firstLine="420" w:firstLineChars="200"/>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94" w:name="_Toc32207"/>
      <w:r>
        <w:rPr>
          <w:rFonts w:hint="eastAsia" w:ascii="黑体" w:hAnsi="黑体" w:eastAsia="黑体" w:cs="黑体"/>
          <w:sz w:val="30"/>
          <w:szCs w:val="30"/>
          <w:lang w:val="en-US" w:eastAsia="zh-CN"/>
        </w:rPr>
        <w:t>3.2.9收费流水展示应收金额和计费时长</w:t>
      </w:r>
      <w:bookmarkEnd w:id="9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5" w:name="_Toc2342"/>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bookmarkEnd w:id="9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交接班记录里的异常放行未收金额的详情明细，需要在流水那里能展示出来，并可以通过筛选条件快速查出。</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6" w:name="_Toc4590"/>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bookmarkEnd w:id="96"/>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收费流水模块表头增加计费时长和应收金额字段</w:t>
      </w:r>
    </w:p>
    <w:p>
      <w:pPr>
        <w:numPr>
          <w:ilvl w:val="0"/>
          <w:numId w:val="0"/>
        </w:numPr>
        <w:ind w:leftChars="0"/>
        <w:jc w:val="center"/>
        <w:rPr>
          <w:rFonts w:hint="eastAsia" w:ascii="黑体" w:hAnsi="黑体" w:eastAsia="黑体" w:cs="黑体"/>
          <w:b w:val="0"/>
          <w:bCs w:val="0"/>
          <w:sz w:val="21"/>
          <w:szCs w:val="21"/>
          <w:lang w:val="en-US" w:eastAsia="zh-CN"/>
        </w:rPr>
      </w:pPr>
      <w:r>
        <w:drawing>
          <wp:inline distT="0" distB="0" distL="114300" distR="114300">
            <wp:extent cx="5475605" cy="2879725"/>
            <wp:effectExtent l="0" t="0" r="10795" b="635"/>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pic:cNvPicPr>
                      <a:picLocks noChangeAspect="1"/>
                    </pic:cNvPicPr>
                  </pic:nvPicPr>
                  <pic:blipFill>
                    <a:blip r:embed="rId40"/>
                    <a:stretch>
                      <a:fillRect/>
                    </a:stretch>
                  </pic:blipFill>
                  <pic:spPr>
                    <a:xfrm>
                      <a:off x="0" y="0"/>
                      <a:ext cx="5475605" cy="2879725"/>
                    </a:xfrm>
                    <a:prstGeom prst="rect">
                      <a:avLst/>
                    </a:prstGeom>
                    <a:noFill/>
                    <a:ln w="9525">
                      <a:noFill/>
                    </a:ln>
                  </pic:spPr>
                </pic:pic>
              </a:graphicData>
            </a:graphic>
          </wp:inline>
        </w:drawing>
      </w: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 xml:space="preserve">报表管理/交接班记录中隐藏“非系统开闸未收”一列 </w:t>
      </w:r>
    </w:p>
    <w:p>
      <w:pPr>
        <w:numPr>
          <w:ilvl w:val="0"/>
          <w:numId w:val="0"/>
        </w:numPr>
        <w:ind w:leftChars="0"/>
        <w:jc w:val="center"/>
      </w:pPr>
      <w:r>
        <w:drawing>
          <wp:inline distT="0" distB="0" distL="114300" distR="114300">
            <wp:extent cx="4949825" cy="2879725"/>
            <wp:effectExtent l="0" t="0" r="3175" b="3175"/>
            <wp:docPr id="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9"/>
                    <pic:cNvPicPr>
                      <a:picLocks noChangeAspect="1"/>
                    </pic:cNvPicPr>
                  </pic:nvPicPr>
                  <pic:blipFill>
                    <a:blip r:embed="rId41"/>
                    <a:stretch>
                      <a:fillRect/>
                    </a:stretch>
                  </pic:blipFill>
                  <pic:spPr>
                    <a:xfrm>
                      <a:off x="0" y="0"/>
                      <a:ext cx="4949825" cy="2879725"/>
                    </a:xfrm>
                    <a:prstGeom prst="rect">
                      <a:avLst/>
                    </a:prstGeom>
                    <a:noFill/>
                    <a:ln w="9525">
                      <a:noFill/>
                    </a:ln>
                  </pic:spPr>
                </pic:pic>
              </a:graphicData>
            </a:graphic>
          </wp:inline>
        </w:drawing>
      </w:r>
    </w:p>
    <w:p>
      <w:pPr>
        <w:numPr>
          <w:ilvl w:val="0"/>
          <w:numId w:val="0"/>
        </w:numPr>
        <w:ind w:leftChars="0"/>
        <w:jc w:val="center"/>
      </w:pPr>
    </w:p>
    <w:p>
      <w:pPr>
        <w:numPr>
          <w:ilvl w:val="0"/>
          <w:numId w:val="0"/>
        </w:numPr>
        <w:ind w:leftChars="0"/>
        <w:jc w:val="center"/>
        <w:rPr>
          <w:rFonts w:hint="eastAsia"/>
          <w:lang w:val="en-US" w:eastAsia="zh-CN"/>
        </w:rPr>
      </w:pP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岗亭端-收费员信息中，隐藏涉及到非系统开闸和异常放行字段，总未收即为异常未收。</w:t>
      </w:r>
    </w:p>
    <w:p>
      <w:pPr>
        <w:numPr>
          <w:ilvl w:val="0"/>
          <w:numId w:val="0"/>
        </w:numPr>
        <w:ind w:leftChars="0"/>
        <w:jc w:val="center"/>
        <w:rPr>
          <w:rFonts w:hint="eastAsia" w:ascii="黑体" w:hAnsi="黑体" w:eastAsia="黑体" w:cs="黑体"/>
          <w:b w:val="0"/>
          <w:bCs w:val="0"/>
          <w:sz w:val="21"/>
          <w:szCs w:val="21"/>
          <w:lang w:val="en-US" w:eastAsia="zh-CN"/>
        </w:rPr>
      </w:pPr>
      <w:r>
        <w:drawing>
          <wp:inline distT="0" distB="0" distL="114300" distR="114300">
            <wp:extent cx="4104005" cy="2879725"/>
            <wp:effectExtent l="0" t="0" r="10795" b="3175"/>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42"/>
                    <a:stretch>
                      <a:fillRect/>
                    </a:stretch>
                  </pic:blipFill>
                  <pic:spPr>
                    <a:xfrm>
                      <a:off x="0" y="0"/>
                      <a:ext cx="4104005" cy="2879725"/>
                    </a:xfrm>
                    <a:prstGeom prst="rect">
                      <a:avLst/>
                    </a:prstGeom>
                    <a:noFill/>
                    <a:ln w="9525">
                      <a:noFill/>
                    </a:ln>
                  </pic:spPr>
                </pic:pic>
              </a:graphicData>
            </a:graphic>
          </wp:inline>
        </w:drawing>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97" w:name="_Toc18721"/>
      <w:r>
        <w:rPr>
          <w:rFonts w:hint="eastAsia" w:ascii="黑体" w:hAnsi="黑体" w:eastAsia="黑体" w:cs="黑体"/>
          <w:sz w:val="30"/>
          <w:szCs w:val="30"/>
          <w:lang w:val="en-US" w:eastAsia="zh-CN"/>
        </w:rPr>
        <w:t>3.2.10 VIP开通续费模块加上时间段筛选</w:t>
      </w:r>
      <w:bookmarkEnd w:id="9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8" w:name="_Toc30993"/>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bookmarkEnd w:id="9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VIP开通续费模块加上时间段筛选</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9" w:name="_Toc18965"/>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bookmarkEnd w:id="99"/>
    </w:p>
    <w:p>
      <w:pPr>
        <w:numPr>
          <w:ilvl w:val="0"/>
          <w:numId w:val="11"/>
        </w:numPr>
        <w:ind w:left="420" w:leftChars="0" w:hanging="420" w:firstLineChars="0"/>
        <w:rPr>
          <w:rFonts w:hint="eastAsia" w:ascii="黑体" w:hAnsi="黑体" w:eastAsia="黑体" w:cs="黑体"/>
          <w:b/>
          <w:bCs/>
          <w:color w:val="auto"/>
          <w:sz w:val="21"/>
          <w:szCs w:val="21"/>
          <w:lang w:val="en-US" w:eastAsia="zh-CN"/>
        </w:rPr>
      </w:pPr>
      <w:r>
        <w:rPr>
          <w:rFonts w:hint="eastAsia" w:ascii="黑体" w:hAnsi="黑体" w:eastAsia="黑体" w:cs="黑体"/>
          <w:b w:val="0"/>
          <w:bCs w:val="0"/>
          <w:sz w:val="21"/>
          <w:szCs w:val="21"/>
          <w:lang w:val="en-US" w:eastAsia="zh-CN"/>
        </w:rPr>
        <w:t>车主管理/VIP开通续费模块增加 时间段筛选，默认时间为</w:t>
      </w:r>
      <w:r>
        <w:rPr>
          <w:rFonts w:hint="eastAsia" w:ascii="黑体" w:hAnsi="黑体" w:eastAsia="黑体" w:cs="黑体"/>
          <w:b/>
          <w:bCs/>
          <w:color w:val="auto"/>
          <w:sz w:val="21"/>
          <w:szCs w:val="21"/>
          <w:lang w:val="en-US" w:eastAsia="zh-CN"/>
        </w:rPr>
        <w:t>当天</w:t>
      </w:r>
    </w:p>
    <w:p>
      <w:pPr>
        <w:numPr>
          <w:ilvl w:val="0"/>
          <w:numId w:val="0"/>
        </w:numPr>
        <w:ind w:leftChars="0"/>
        <w:jc w:val="center"/>
        <w:rPr>
          <w:rFonts w:hint="eastAsia" w:ascii="黑体" w:hAnsi="黑体" w:eastAsia="黑体" w:cs="黑体"/>
          <w:b w:val="0"/>
          <w:bCs w:val="0"/>
          <w:sz w:val="21"/>
          <w:szCs w:val="21"/>
          <w:lang w:val="en-US" w:eastAsia="zh-CN"/>
        </w:rPr>
      </w:pPr>
      <w:r>
        <w:drawing>
          <wp:inline distT="0" distB="0" distL="114300" distR="114300">
            <wp:extent cx="4403090" cy="2339975"/>
            <wp:effectExtent l="0" t="0" r="1270" b="6985"/>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
                    <pic:cNvPicPr>
                      <a:picLocks noChangeAspect="1"/>
                    </pic:cNvPicPr>
                  </pic:nvPicPr>
                  <pic:blipFill>
                    <a:blip r:embed="rId43"/>
                    <a:stretch>
                      <a:fillRect/>
                    </a:stretch>
                  </pic:blipFill>
                  <pic:spPr>
                    <a:xfrm>
                      <a:off x="0" y="0"/>
                      <a:ext cx="4403090" cy="2339975"/>
                    </a:xfrm>
                    <a:prstGeom prst="rect">
                      <a:avLst/>
                    </a:prstGeom>
                    <a:noFill/>
                    <a:ln w="9525">
                      <a:noFill/>
                    </a:ln>
                  </pic:spPr>
                </pic:pic>
              </a:graphicData>
            </a:graphic>
          </wp:inline>
        </w:drawing>
      </w: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车主管理/车辆管理/车辆信息模块增加 时间段筛选，默认时间为</w:t>
      </w:r>
      <w:r>
        <w:rPr>
          <w:rFonts w:hint="eastAsia" w:ascii="黑体" w:hAnsi="黑体" w:eastAsia="黑体" w:cs="黑体"/>
          <w:b/>
          <w:bCs/>
          <w:sz w:val="21"/>
          <w:szCs w:val="21"/>
          <w:lang w:val="en-US" w:eastAsia="zh-CN"/>
        </w:rPr>
        <w:t>当天</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jc w:val="center"/>
        <w:textAlignment w:val="auto"/>
        <w:outlineLvl w:val="9"/>
        <w:rPr>
          <w:rFonts w:hint="eastAsia" w:ascii="黑体" w:hAnsi="黑体" w:eastAsia="黑体" w:cs="黑体"/>
          <w:sz w:val="21"/>
          <w:szCs w:val="21"/>
          <w:lang w:val="en-US" w:eastAsia="zh-CN"/>
        </w:rPr>
      </w:pPr>
      <w:r>
        <w:drawing>
          <wp:inline distT="0" distB="0" distL="114300" distR="114300">
            <wp:extent cx="5191125" cy="2339975"/>
            <wp:effectExtent l="0" t="0" r="5715" b="6985"/>
            <wp:docPr id="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pic:cNvPicPr>
                      <a:picLocks noChangeAspect="1"/>
                    </pic:cNvPicPr>
                  </pic:nvPicPr>
                  <pic:blipFill>
                    <a:blip r:embed="rId44"/>
                    <a:stretch>
                      <a:fillRect/>
                    </a:stretch>
                  </pic:blipFill>
                  <pic:spPr>
                    <a:xfrm>
                      <a:off x="0" y="0"/>
                      <a:ext cx="5191125" cy="2339975"/>
                    </a:xfrm>
                    <a:prstGeom prst="rect">
                      <a:avLst/>
                    </a:prstGeom>
                    <a:noFill/>
                    <a:ln w="9525">
                      <a:noFill/>
                    </a:ln>
                  </pic:spPr>
                </pic:pic>
              </a:graphicData>
            </a:graphic>
          </wp:inline>
        </w:drawing>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100" w:name="_Toc20545"/>
      <w:r>
        <w:rPr>
          <w:rFonts w:hint="eastAsia" w:ascii="黑体" w:hAnsi="黑体" w:eastAsia="黑体" w:cs="黑体"/>
          <w:sz w:val="30"/>
          <w:szCs w:val="30"/>
          <w:lang w:val="en-US" w:eastAsia="zh-CN"/>
        </w:rPr>
        <w:t>3.2.11匹配校正页面增加“匹配此车牌”按钮</w:t>
      </w:r>
      <w:bookmarkEnd w:id="10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101" w:name="_Toc16137"/>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bookmarkEnd w:id="10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匹配校正页面增加“匹配此车牌”按钮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1.在匹配校正页面进场/出场 增加“匹配此车牌”按钮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2.选中按钮后，最终确认车牌处 显示  已匹配 的车牌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3.“校正”按钮更改展示位置，具体页面以UI设计为准。</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2" w:name="_Toc26618"/>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bookmarkEnd w:id="102"/>
    </w:p>
    <w:p>
      <w:pPr>
        <w:numPr>
          <w:ilvl w:val="0"/>
          <w:numId w:val="0"/>
        </w:numPr>
        <w:tabs>
          <w:tab w:val="left" w:pos="2245"/>
        </w:tabs>
        <w:jc w:val="center"/>
        <w:rPr>
          <w:rFonts w:hint="eastAsia"/>
          <w:lang w:val="en-US" w:eastAsia="zh-CN"/>
        </w:rPr>
      </w:pPr>
      <w:r>
        <w:drawing>
          <wp:inline distT="0" distB="0" distL="114300" distR="114300">
            <wp:extent cx="4467860" cy="2879725"/>
            <wp:effectExtent l="0" t="0" r="12700" b="635"/>
            <wp:docPr id="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5"/>
                    <pic:cNvPicPr>
                      <a:picLocks noChangeAspect="1"/>
                    </pic:cNvPicPr>
                  </pic:nvPicPr>
                  <pic:blipFill>
                    <a:blip r:embed="rId45"/>
                    <a:stretch>
                      <a:fillRect/>
                    </a:stretch>
                  </pic:blipFill>
                  <pic:spPr>
                    <a:xfrm>
                      <a:off x="0" y="0"/>
                      <a:ext cx="4467860" cy="2879725"/>
                    </a:xfrm>
                    <a:prstGeom prst="rect">
                      <a:avLst/>
                    </a:prstGeom>
                    <a:noFill/>
                    <a:ln w="9525">
                      <a:noFill/>
                    </a:ln>
                  </pic:spPr>
                </pic:pic>
              </a:graphicData>
            </a:graphic>
          </wp:inline>
        </w:drawing>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103" w:name="_Toc25018"/>
      <w:r>
        <w:rPr>
          <w:rFonts w:hint="eastAsia" w:ascii="黑体" w:hAnsi="黑体" w:eastAsia="黑体" w:cs="黑体"/>
          <w:sz w:val="30"/>
          <w:szCs w:val="30"/>
          <w:lang w:val="en-US" w:eastAsia="zh-CN"/>
        </w:rPr>
        <w:t>3.2.12一体机系统设置中的无用按钮优化</w:t>
      </w:r>
      <w:bookmarkEnd w:id="10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1"/>
          <w:szCs w:val="21"/>
          <w:lang w:val="en-US" w:eastAsia="zh-CN"/>
        </w:rPr>
      </w:pPr>
      <w:bookmarkStart w:id="104" w:name="_Toc22902"/>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.1功能说明</w:t>
      </w:r>
      <w:bookmarkEnd w:id="10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优化岗亭端/系统设置中的按钮</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5" w:name="_Toc15161"/>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.2原型界面</w:t>
      </w:r>
      <w:bookmarkEnd w:id="105"/>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一体机基础信息界面 删除“网关IP、子网掩码和网关”三个字段</w:t>
      </w:r>
    </w:p>
    <w:p>
      <w:pPr>
        <w:numPr>
          <w:ilvl w:val="0"/>
          <w:numId w:val="0"/>
        </w:numPr>
        <w:ind w:leftChars="0"/>
        <w:jc w:val="center"/>
      </w:pPr>
      <w:r>
        <w:drawing>
          <wp:inline distT="0" distB="0" distL="114300" distR="114300">
            <wp:extent cx="5278120" cy="2879725"/>
            <wp:effectExtent l="0" t="0" r="10160" b="635"/>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46"/>
                    <a:stretch>
                      <a:fillRect/>
                    </a:stretch>
                  </pic:blipFill>
                  <pic:spPr>
                    <a:xfrm>
                      <a:off x="0" y="0"/>
                      <a:ext cx="5278120" cy="2879725"/>
                    </a:xfrm>
                    <a:prstGeom prst="rect">
                      <a:avLst/>
                    </a:prstGeom>
                    <a:noFill/>
                    <a:ln w="9525">
                      <a:noFill/>
                    </a:ln>
                  </pic:spPr>
                </pic:pic>
              </a:graphicData>
            </a:graphic>
          </wp:inline>
        </w:drawing>
      </w:r>
    </w:p>
    <w:p>
      <w:pPr>
        <w:numPr>
          <w:ilvl w:val="0"/>
          <w:numId w:val="0"/>
        </w:numPr>
        <w:ind w:leftChars="0"/>
        <w:jc w:val="center"/>
        <w:rPr>
          <w:rFonts w:hint="eastAsia"/>
          <w:lang w:val="en-US" w:eastAsia="zh-CN"/>
        </w:rPr>
      </w:pPr>
    </w:p>
    <w:p>
      <w:pPr>
        <w:numPr>
          <w:ilvl w:val="0"/>
          <w:numId w:val="11"/>
        </w:numPr>
        <w:ind w:left="420" w:leftChars="0" w:hanging="420" w:firstLineChars="0"/>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系统管理界面删除“版本升级”和“特殊项设置”两个模块。</w:t>
      </w:r>
    </w:p>
    <w:p>
      <w:pPr>
        <w:numPr>
          <w:ilvl w:val="0"/>
          <w:numId w:val="0"/>
        </w:numPr>
        <w:tabs>
          <w:tab w:val="left" w:pos="2245"/>
        </w:tabs>
        <w:jc w:val="center"/>
        <w:rPr>
          <w:rFonts w:hint="eastAsia"/>
          <w:lang w:val="en-US" w:eastAsia="zh-CN"/>
        </w:rPr>
      </w:pPr>
      <w:r>
        <w:drawing>
          <wp:inline distT="0" distB="0" distL="114300" distR="114300">
            <wp:extent cx="5050790" cy="2879725"/>
            <wp:effectExtent l="0" t="0" r="8890" b="635"/>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47"/>
                    <a:stretch>
                      <a:fillRect/>
                    </a:stretch>
                  </pic:blipFill>
                  <pic:spPr>
                    <a:xfrm>
                      <a:off x="0" y="0"/>
                      <a:ext cx="5050790" cy="2879725"/>
                    </a:xfrm>
                    <a:prstGeom prst="rect">
                      <a:avLst/>
                    </a:prstGeom>
                    <a:noFill/>
                    <a:ln w="9525">
                      <a:noFill/>
                    </a:ln>
                  </pic:spPr>
                </pic:pic>
              </a:graphicData>
            </a:graphic>
          </wp:inline>
        </w:drawing>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106" w:name="_Toc4919"/>
      <w:r>
        <w:rPr>
          <w:rFonts w:hint="eastAsia" w:ascii="黑体" w:hAnsi="黑体" w:eastAsia="黑体" w:cs="黑体"/>
          <w:sz w:val="30"/>
          <w:szCs w:val="30"/>
          <w:lang w:val="en-US" w:eastAsia="zh-CN"/>
        </w:rPr>
        <w:t>3.2.13解决服务器时间超前导致一体机没反应问题</w:t>
      </w:r>
      <w:bookmarkEnd w:id="10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7" w:name="_Toc19160"/>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.1功能说明</w:t>
      </w:r>
      <w:bookmarkEnd w:id="10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当前问题：一体机如果时间超前，修改会正常时间，一体机会没反应，会被超前的记录一直占用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需刷全包处理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页面加入这个功能：将所有的异常数据（大于当前时间的）删除</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8" w:name="_Toc32469"/>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.2原型界面</w:t>
      </w:r>
      <w:bookmarkEnd w:id="10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岗亭端/系统设置/数据及日志管理   增加 “清理时间异常数据”</w:t>
      </w:r>
    </w:p>
    <w:p>
      <w:pPr>
        <w:numPr>
          <w:ilvl w:val="0"/>
          <w:numId w:val="0"/>
        </w:numPr>
        <w:tabs>
          <w:tab w:val="left" w:pos="2245"/>
        </w:tabs>
        <w:ind w:firstLine="420" w:firstLineChars="200"/>
        <w:rPr>
          <w:rFonts w:hint="eastAsia"/>
          <w:lang w:val="en-US" w:eastAsia="zh-CN"/>
        </w:rPr>
      </w:pPr>
      <w:r>
        <w:drawing>
          <wp:inline distT="0" distB="0" distL="114300" distR="114300">
            <wp:extent cx="5421630" cy="3599815"/>
            <wp:effectExtent l="0" t="0" r="3810" b="12065"/>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48"/>
                    <a:stretch>
                      <a:fillRect/>
                    </a:stretch>
                  </pic:blipFill>
                  <pic:spPr>
                    <a:xfrm>
                      <a:off x="0" y="0"/>
                      <a:ext cx="5421630" cy="3599815"/>
                    </a:xfrm>
                    <a:prstGeom prst="rect">
                      <a:avLst/>
                    </a:prstGeom>
                    <a:noFill/>
                    <a:ln w="9525">
                      <a:noFill/>
                    </a:ln>
                  </pic:spPr>
                </pic:pic>
              </a:graphicData>
            </a:graphic>
          </wp:inline>
        </w:drawing>
      </w: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109" w:name="_Toc17709"/>
      <w:r>
        <w:rPr>
          <w:rFonts w:hint="eastAsia" w:ascii="黑体" w:hAnsi="黑体" w:eastAsia="黑体" w:cs="黑体"/>
          <w:sz w:val="30"/>
          <w:szCs w:val="30"/>
          <w:lang w:val="en-US" w:eastAsia="zh-CN"/>
        </w:rPr>
        <w:t>3.2.14管理端收费规则测算功能</w:t>
      </w:r>
      <w:bookmarkEnd w:id="10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0" w:name="_Toc12901"/>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11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1.在停车场管理/收费规则配置模块，操作列增加“测算”按钮，提供测算入口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2.点击“测算”按钮，弹出</w:t>
      </w:r>
      <w:r>
        <w:rPr>
          <w:rFonts w:hint="eastAsia" w:ascii="黑体" w:hAnsi="黑体" w:eastAsia="黑体" w:cs="黑体"/>
          <w:b w:val="0"/>
          <w:bCs w:val="0"/>
          <w:color w:val="FF0000"/>
          <w:sz w:val="21"/>
          <w:szCs w:val="21"/>
          <w:lang w:val="en-US" w:eastAsia="zh-CN"/>
        </w:rPr>
        <w:t>进出场时间</w:t>
      </w:r>
      <w:r>
        <w:rPr>
          <w:rFonts w:hint="eastAsia" w:ascii="黑体" w:hAnsi="黑体" w:eastAsia="黑体" w:cs="黑体"/>
          <w:b w:val="0"/>
          <w:bCs w:val="0"/>
          <w:sz w:val="21"/>
          <w:szCs w:val="21"/>
          <w:lang w:val="en-US" w:eastAsia="zh-CN"/>
        </w:rPr>
        <w:t>输入对话框，输入进出场时间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3.点击“计算”按钮，显示出</w:t>
      </w:r>
      <w:r>
        <w:rPr>
          <w:rFonts w:hint="eastAsia" w:ascii="黑体" w:hAnsi="黑体" w:eastAsia="黑体" w:cs="黑体"/>
          <w:b w:val="0"/>
          <w:bCs w:val="0"/>
          <w:color w:val="FF0000"/>
          <w:sz w:val="21"/>
          <w:szCs w:val="21"/>
          <w:lang w:val="en-US" w:eastAsia="zh-CN"/>
        </w:rPr>
        <w:t>计费时长，计费金额</w:t>
      </w:r>
      <w:r>
        <w:rPr>
          <w:rFonts w:hint="eastAsia" w:ascii="黑体" w:hAnsi="黑体" w:eastAsia="黑体" w:cs="黑体"/>
          <w:b w:val="0"/>
          <w:bCs w:val="0"/>
          <w:sz w:val="21"/>
          <w:szCs w:val="21"/>
          <w:lang w:val="en-US" w:eastAsia="zh-CN"/>
        </w:rPr>
        <w:t>。</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1" w:name="_Toc13422"/>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111"/>
    </w:p>
    <w:p>
      <w:pPr>
        <w:numPr>
          <w:ilvl w:val="0"/>
          <w:numId w:val="0"/>
        </w:numPr>
        <w:tabs>
          <w:tab w:val="left" w:pos="2245"/>
        </w:tabs>
        <w:ind w:firstLine="420" w:firstLineChars="200"/>
        <w:rPr>
          <w:rFonts w:hint="eastAsia"/>
          <w:lang w:val="en-US" w:eastAsia="zh-CN"/>
        </w:rPr>
      </w:pPr>
      <w:r>
        <w:drawing>
          <wp:inline distT="0" distB="0" distL="114300" distR="114300">
            <wp:extent cx="6181725" cy="4304030"/>
            <wp:effectExtent l="0" t="0" r="5715" b="8890"/>
            <wp:docPr id="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3"/>
                    <pic:cNvPicPr>
                      <a:picLocks noChangeAspect="1"/>
                    </pic:cNvPicPr>
                  </pic:nvPicPr>
                  <pic:blipFill>
                    <a:blip r:embed="rId49"/>
                    <a:stretch>
                      <a:fillRect/>
                    </a:stretch>
                  </pic:blipFill>
                  <pic:spPr>
                    <a:xfrm>
                      <a:off x="0" y="0"/>
                      <a:ext cx="6181725" cy="4304030"/>
                    </a:xfrm>
                    <a:prstGeom prst="rect">
                      <a:avLst/>
                    </a:prstGeom>
                    <a:noFill/>
                    <a:ln w="9525">
                      <a:noFill/>
                    </a:ln>
                  </pic:spPr>
                </pic:pic>
              </a:graphicData>
            </a:graphic>
          </wp:inline>
        </w:drawing>
      </w:r>
    </w:p>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12" w:name="_Toc29171"/>
      <w:bookmarkStart w:id="113" w:name="_Toc32243"/>
      <w:bookmarkStart w:id="114" w:name="_Toc5080"/>
      <w:bookmarkStart w:id="115" w:name="_Toc19556"/>
      <w:r>
        <w:rPr>
          <w:rFonts w:hint="eastAsia" w:ascii="黑体" w:hAnsi="黑体" w:eastAsia="黑体" w:cs="黑体"/>
          <w:szCs w:val="22"/>
          <w:lang w:val="en-US" w:eastAsia="zh-CN"/>
        </w:rPr>
        <w:t>4.非功能性需求</w:t>
      </w:r>
      <w:bookmarkEnd w:id="112"/>
      <w:bookmarkEnd w:id="113"/>
      <w:bookmarkEnd w:id="114"/>
      <w:bookmarkEnd w:id="115"/>
    </w:p>
    <w:tbl>
      <w:tblPr>
        <w:tblStyle w:val="13"/>
        <w:tblW w:w="9780" w:type="dxa"/>
        <w:jc w:val="center"/>
        <w:tblInd w:w="0"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
      <w:tblGrid>
        <w:gridCol w:w="1832"/>
        <w:gridCol w:w="6604"/>
        <w:gridCol w:w="1344"/>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需求名称</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详细要求</w:t>
            </w: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lang w:eastAsia="zh-CN"/>
              </w:rPr>
              <w:t>优先级</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pStyle w:val="7"/>
              <w:widowControl/>
              <w:snapToGrid/>
              <w:spacing w:line="400" w:lineRule="exact"/>
              <w:ind w:left="0" w:right="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可靠性要求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所有崩溃情况都有记录日志</w:t>
            </w: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pStyle w:val="7"/>
              <w:widowControl/>
              <w:snapToGrid/>
              <w:spacing w:line="400" w:lineRule="exact"/>
              <w:ind w:left="0" w:right="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兼容性要求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398"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vAlign w:val="center"/>
          </w:tcPr>
          <w:p>
            <w:pPr>
              <w:widowControl/>
              <w:snapToGrid/>
              <w:spacing w:line="400" w:lineRule="exact"/>
              <w:ind w:left="0" w:right="0" w:firstLine="0"/>
              <w:jc w:val="left"/>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效率要求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vAlign w:val="center"/>
          </w:tcPr>
          <w:p>
            <w:pPr>
              <w:widowControl/>
              <w:spacing w:beforeAutospacing="1" w:afterAutospacing="1" w:line="400" w:lineRule="exact"/>
              <w:ind w:left="0" w:right="0" w:firstLine="0"/>
              <w:jc w:val="both"/>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网络正常的情况下，任何菜单的点击响应时间不超过</w:t>
            </w:r>
            <w:r>
              <w:rPr>
                <w:rFonts w:hint="eastAsia" w:ascii="黑体" w:hAnsi="黑体" w:eastAsia="黑体" w:cs="黑体"/>
                <w:color w:val="000000"/>
                <w:kern w:val="0"/>
                <w:sz w:val="21"/>
                <w:szCs w:val="21"/>
                <w:lang w:val="en-US" w:eastAsia="zh-CN"/>
              </w:rPr>
              <w:t>3秒</w:t>
            </w: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可维护性要求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可移植性要求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val="en-US"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易用性要求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bookmarkStart w:id="116" w:name="_Toc7429177"/>
            <w:bookmarkEnd w:id="116"/>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接口需求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运营性要求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风险规避</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27"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性能需求</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6"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其它</w:t>
            </w: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6" w:hRule="atLeast"/>
          <w:jc w:val="center"/>
        </w:trPr>
        <w:tc>
          <w:tcPr>
            <w:tcW w:w="1832"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BDD6EE" w:themeFill="accent1" w:themeFillTint="66"/>
            <w:tcMar>
              <w:left w:w="108" w:type="dxa"/>
            </w:tcMar>
          </w:tcPr>
          <w:p>
            <w:pPr>
              <w:widowControl/>
              <w:snapToGrid/>
              <w:spacing w:line="400" w:lineRule="exact"/>
              <w:ind w:left="0" w:right="0" w:firstLine="0"/>
              <w:jc w:val="both"/>
              <w:textAlignment w:val="auto"/>
              <w:rPr>
                <w:rFonts w:hint="eastAsia" w:ascii="黑体" w:hAnsi="黑体" w:eastAsia="黑体" w:cs="黑体"/>
                <w:color w:val="000000"/>
                <w:sz w:val="21"/>
                <w:szCs w:val="21"/>
                <w:lang w:val="en-US" w:eastAsia="zh-CN"/>
              </w:rPr>
            </w:pPr>
          </w:p>
        </w:tc>
        <w:tc>
          <w:tcPr>
            <w:tcW w:w="660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lang w:eastAsia="zh-CN"/>
              </w:rPr>
            </w:pPr>
          </w:p>
        </w:tc>
        <w:tc>
          <w:tcPr>
            <w:tcW w:w="1344"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hint="eastAsia" w:ascii="黑体" w:hAnsi="黑体" w:eastAsia="黑体" w:cs="黑体"/>
                <w:color w:val="000000"/>
                <w:kern w:val="0"/>
                <w:sz w:val="21"/>
                <w:szCs w:val="21"/>
              </w:rPr>
            </w:pPr>
          </w:p>
        </w:tc>
      </w:tr>
    </w:tbl>
    <w:p>
      <w:pPr>
        <w:rPr>
          <w:rFonts w:hint="eastAsia"/>
          <w:lang w:val="en-US" w:eastAsia="zh-CN"/>
        </w:rPr>
      </w:pPr>
      <w:bookmarkStart w:id="117" w:name="_Toc16300"/>
      <w:bookmarkEnd w:id="117"/>
      <w:bookmarkStart w:id="118" w:name="_Toc31005"/>
      <w:bookmarkEnd w:id="118"/>
      <w:bookmarkStart w:id="119" w:name="_Toc20296"/>
      <w:bookmarkEnd w:id="119"/>
      <w:bookmarkStart w:id="120" w:name="_Toc30536"/>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21" w:name="_Toc19575"/>
      <w:bookmarkStart w:id="122" w:name="_Toc10698"/>
      <w:bookmarkStart w:id="123" w:name="_Toc7736"/>
      <w:bookmarkStart w:id="124" w:name="_Toc13821"/>
      <w:r>
        <w:rPr>
          <w:rFonts w:hint="eastAsia" w:ascii="黑体" w:hAnsi="黑体" w:eastAsia="黑体" w:cs="黑体"/>
          <w:szCs w:val="22"/>
          <w:lang w:val="en-US" w:eastAsia="zh-CN"/>
        </w:rPr>
        <w:t>5.外部接口说明</w:t>
      </w:r>
      <w:bookmarkEnd w:id="120"/>
      <w:bookmarkEnd w:id="121"/>
      <w:bookmarkEnd w:id="122"/>
      <w:bookmarkEnd w:id="123"/>
      <w:bookmarkEnd w:id="12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25" w:name="_Toc4050"/>
      <w:bookmarkEnd w:id="125"/>
      <w:bookmarkStart w:id="126" w:name="_Toc2018"/>
      <w:bookmarkEnd w:id="126"/>
      <w:bookmarkStart w:id="127" w:name="_Toc9737"/>
      <w:bookmarkEnd w:id="127"/>
      <w:bookmarkStart w:id="128" w:name="_Toc1804"/>
      <w:bookmarkStart w:id="129" w:name="_Toc28063"/>
      <w:bookmarkStart w:id="130" w:name="_Toc3907"/>
      <w:bookmarkStart w:id="131" w:name="_Toc10720"/>
      <w:bookmarkStart w:id="132" w:name="_Toc2635"/>
      <w:r>
        <w:rPr>
          <w:rFonts w:hint="eastAsia" w:ascii="黑体" w:hAnsi="黑体" w:eastAsia="黑体" w:cs="黑体"/>
          <w:szCs w:val="22"/>
          <w:lang w:val="en-US" w:eastAsia="zh-CN"/>
        </w:rPr>
        <w:t>6.附件</w:t>
      </w:r>
      <w:bookmarkEnd w:id="128"/>
      <w:bookmarkEnd w:id="129"/>
      <w:bookmarkEnd w:id="130"/>
      <w:bookmarkEnd w:id="131"/>
      <w:bookmarkEnd w:id="13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33" w:name="_Toc12766"/>
      <w:bookmarkEnd w:id="133"/>
      <w:bookmarkStart w:id="134" w:name="_Toc7732"/>
      <w:bookmarkEnd w:id="134"/>
      <w:bookmarkStart w:id="135" w:name="_Toc8307"/>
      <w:bookmarkEnd w:id="135"/>
      <w:bookmarkStart w:id="136" w:name="_Toc23728"/>
      <w:bookmarkStart w:id="137" w:name="_Toc19341"/>
      <w:bookmarkStart w:id="138" w:name="_Toc6201"/>
      <w:bookmarkStart w:id="139" w:name="_Toc4384"/>
      <w:bookmarkStart w:id="140" w:name="_Toc21233"/>
      <w:r>
        <w:rPr>
          <w:rFonts w:hint="eastAsia" w:ascii="黑体" w:hAnsi="黑体" w:eastAsia="黑体" w:cs="黑体"/>
          <w:szCs w:val="22"/>
          <w:lang w:val="en-US" w:eastAsia="zh-CN"/>
        </w:rPr>
        <w:t>7.附录</w:t>
      </w:r>
      <w:bookmarkEnd w:id="136"/>
      <w:bookmarkEnd w:id="137"/>
      <w:bookmarkEnd w:id="138"/>
      <w:bookmarkEnd w:id="139"/>
      <w:bookmarkEnd w:id="140"/>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1" w:name="_Toc25562"/>
      <w:bookmarkEnd w:id="141"/>
      <w:bookmarkStart w:id="142" w:name="_Toc20160"/>
      <w:bookmarkEnd w:id="142"/>
      <w:bookmarkStart w:id="143" w:name="_Toc22105"/>
      <w:bookmarkStart w:id="144" w:name="_Toc18023"/>
      <w:bookmarkStart w:id="145" w:name="_Toc17965"/>
      <w:bookmarkStart w:id="146" w:name="_Toc10464"/>
      <w:bookmarkStart w:id="147" w:name="_Toc4390"/>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bookmarkEnd w:id="143"/>
      <w:bookmarkEnd w:id="144"/>
      <w:bookmarkEnd w:id="145"/>
      <w:bookmarkEnd w:id="146"/>
      <w:bookmarkEnd w:id="147"/>
    </w:p>
    <w:tbl>
      <w:tblPr>
        <w:tblStyle w:val="1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34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jc w:val="center"/>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序号</w:t>
            </w:r>
          </w:p>
        </w:tc>
        <w:tc>
          <w:tcPr>
            <w:tcW w:w="3450" w:type="dxa"/>
            <w:shd w:val="clear" w:color="auto" w:fill="auto"/>
            <w:tcMar>
              <w:left w:w="108" w:type="dxa"/>
            </w:tcMar>
          </w:tcPr>
          <w:p>
            <w:pPr>
              <w:jc w:val="center"/>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对象</w:t>
            </w:r>
          </w:p>
        </w:tc>
        <w:tc>
          <w:tcPr>
            <w:tcW w:w="3810" w:type="dxa"/>
            <w:shd w:val="clear" w:color="auto" w:fill="auto"/>
            <w:tcMar>
              <w:left w:w="108" w:type="dxa"/>
            </w:tcMar>
          </w:tcPr>
          <w:p>
            <w:pPr>
              <w:jc w:val="center"/>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jc w:val="center"/>
              <w:rPr>
                <w:rFonts w:hint="eastAsia" w:ascii="黑体" w:hAnsi="黑体" w:eastAsia="黑体" w:cs="黑体"/>
                <w:sz w:val="21"/>
                <w:szCs w:val="21"/>
                <w:lang w:val="en-US" w:eastAsia="zh-CN"/>
              </w:rPr>
            </w:pPr>
          </w:p>
        </w:tc>
        <w:tc>
          <w:tcPr>
            <w:tcW w:w="3450" w:type="dxa"/>
            <w:shd w:val="clear" w:color="auto" w:fill="auto"/>
            <w:tcMar>
              <w:left w:w="108" w:type="dxa"/>
            </w:tcMar>
          </w:tcPr>
          <w:p>
            <w:pPr>
              <w:rPr>
                <w:rFonts w:hint="eastAsia" w:ascii="黑体" w:hAnsi="黑体" w:eastAsia="黑体" w:cs="黑体"/>
                <w:sz w:val="21"/>
                <w:szCs w:val="21"/>
                <w:lang w:eastAsia="zh-CN"/>
              </w:rPr>
            </w:pPr>
          </w:p>
        </w:tc>
        <w:tc>
          <w:tcPr>
            <w:tcW w:w="3810" w:type="dxa"/>
            <w:shd w:val="clear" w:color="auto" w:fill="auto"/>
            <w:tcMar>
              <w:left w:w="108" w:type="dxa"/>
            </w:tcMar>
          </w:tcPr>
          <w:p>
            <w:pPr>
              <w:rPr>
                <w:rFonts w:hint="eastAsia" w:ascii="黑体" w:hAnsi="黑体" w:eastAsia="黑体" w:cs="黑体"/>
                <w:sz w:val="21"/>
                <w:szCs w:val="21"/>
                <w:lang w:eastAsia="zh-CN"/>
              </w:rPr>
            </w:pPr>
          </w:p>
        </w:tc>
      </w:tr>
    </w:tbl>
    <w:p>
      <w:pPr>
        <w:rPr>
          <w:lang w:eastAsia="zh-CN"/>
        </w:rPr>
      </w:pP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8" w:name="_Toc32744"/>
      <w:bookmarkEnd w:id="148"/>
      <w:bookmarkStart w:id="149" w:name="_Toc1779"/>
      <w:bookmarkEnd w:id="149"/>
      <w:bookmarkStart w:id="150" w:name="_Toc4962"/>
      <w:bookmarkStart w:id="151" w:name="_Toc2158"/>
      <w:bookmarkStart w:id="152" w:name="_Toc14509"/>
      <w:bookmarkStart w:id="153" w:name="_Toc14972"/>
      <w:bookmarkStart w:id="154" w:name="_Toc9981"/>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bookmarkEnd w:id="150"/>
      <w:bookmarkEnd w:id="151"/>
      <w:bookmarkEnd w:id="152"/>
      <w:bookmarkEnd w:id="153"/>
      <w:bookmarkEnd w:id="15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A46E63"/>
    <w:multiLevelType w:val="singleLevel"/>
    <w:tmpl w:val="32A46E63"/>
    <w:lvl w:ilvl="0" w:tentative="0">
      <w:start w:val="1"/>
      <w:numFmt w:val="bullet"/>
      <w:lvlText w:val=""/>
      <w:lvlJc w:val="left"/>
      <w:pPr>
        <w:ind w:left="420" w:hanging="420"/>
      </w:pPr>
      <w:rPr>
        <w:rFonts w:hint="default" w:ascii="Wingdings" w:hAnsi="Wingdings"/>
      </w:rPr>
    </w:lvl>
  </w:abstractNum>
  <w:abstractNum w:abstractNumId="1">
    <w:nsid w:val="55F9768D"/>
    <w:multiLevelType w:val="singleLevel"/>
    <w:tmpl w:val="55F9768D"/>
    <w:lvl w:ilvl="0" w:tentative="0">
      <w:start w:val="1"/>
      <w:numFmt w:val="decimal"/>
      <w:suff w:val="nothing"/>
      <w:lvlText w:val="%1、"/>
      <w:lvlJc w:val="left"/>
    </w:lvl>
  </w:abstractNum>
  <w:abstractNum w:abstractNumId="2">
    <w:nsid w:val="55F97F5F"/>
    <w:multiLevelType w:val="singleLevel"/>
    <w:tmpl w:val="55F97F5F"/>
    <w:lvl w:ilvl="0" w:tentative="0">
      <w:start w:val="1"/>
      <w:numFmt w:val="decimal"/>
      <w:suff w:val="nothing"/>
      <w:lvlText w:val="%1、"/>
      <w:lvlJc w:val="left"/>
    </w:lvl>
  </w:abstractNum>
  <w:abstractNum w:abstractNumId="3">
    <w:nsid w:val="55F998A4"/>
    <w:multiLevelType w:val="singleLevel"/>
    <w:tmpl w:val="55F998A4"/>
    <w:lvl w:ilvl="0" w:tentative="0">
      <w:start w:val="1"/>
      <w:numFmt w:val="decimal"/>
      <w:suff w:val="nothing"/>
      <w:lvlText w:val="%1、"/>
      <w:lvlJc w:val="left"/>
    </w:lvl>
  </w:abstractNum>
  <w:abstractNum w:abstractNumId="4">
    <w:nsid w:val="55F9993B"/>
    <w:multiLevelType w:val="singleLevel"/>
    <w:tmpl w:val="55F9993B"/>
    <w:lvl w:ilvl="0" w:tentative="0">
      <w:start w:val="1"/>
      <w:numFmt w:val="decimal"/>
      <w:suff w:val="nothing"/>
      <w:lvlText w:val="%1、"/>
      <w:lvlJc w:val="left"/>
    </w:lvl>
  </w:abstractNum>
  <w:abstractNum w:abstractNumId="5">
    <w:nsid w:val="55FCFACF"/>
    <w:multiLevelType w:val="singleLevel"/>
    <w:tmpl w:val="55FCFACF"/>
    <w:lvl w:ilvl="0" w:tentative="0">
      <w:start w:val="1"/>
      <w:numFmt w:val="decimal"/>
      <w:suff w:val="nothing"/>
      <w:lvlText w:val="%1、"/>
      <w:lvlJc w:val="left"/>
    </w:lvl>
  </w:abstractNum>
  <w:abstractNum w:abstractNumId="6">
    <w:nsid w:val="56AD97C3"/>
    <w:multiLevelType w:val="singleLevel"/>
    <w:tmpl w:val="56AD97C3"/>
    <w:lvl w:ilvl="0" w:tentative="0">
      <w:start w:val="1"/>
      <w:numFmt w:val="decimal"/>
      <w:suff w:val="nothing"/>
      <w:lvlText w:val="%1、"/>
      <w:lvlJc w:val="left"/>
    </w:lvl>
  </w:abstractNum>
  <w:abstractNum w:abstractNumId="7">
    <w:nsid w:val="56AD982D"/>
    <w:multiLevelType w:val="singleLevel"/>
    <w:tmpl w:val="56AD982D"/>
    <w:lvl w:ilvl="0" w:tentative="0">
      <w:start w:val="1"/>
      <w:numFmt w:val="decimal"/>
      <w:suff w:val="nothing"/>
      <w:lvlText w:val="%1、"/>
      <w:lvlJc w:val="left"/>
    </w:lvl>
  </w:abstractNum>
  <w:abstractNum w:abstractNumId="8">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ascii="宋体" w:hAnsi="宋体" w:eastAsia="宋体" w:cs="宋体"/>
      </w:rPr>
    </w:lvl>
    <w:lvl w:ilvl="4" w:tentative="0">
      <w:start w:val="1"/>
      <w:numFmt w:val="decimal"/>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9">
    <w:nsid w:val="59FF3EF2"/>
    <w:multiLevelType w:val="singleLevel"/>
    <w:tmpl w:val="59FF3EF2"/>
    <w:lvl w:ilvl="0" w:tentative="0">
      <w:start w:val="9"/>
      <w:numFmt w:val="decimal"/>
      <w:suff w:val="nothing"/>
      <w:lvlText w:val="%1、"/>
      <w:lvlJc w:val="left"/>
    </w:lvl>
  </w:abstractNum>
  <w:abstractNum w:abstractNumId="10">
    <w:nsid w:val="59FF3F2B"/>
    <w:multiLevelType w:val="singleLevel"/>
    <w:tmpl w:val="59FF3F2B"/>
    <w:lvl w:ilvl="0" w:tentative="0">
      <w:start w:val="2"/>
      <w:numFmt w:val="decimal"/>
      <w:lvlText w:val="%1."/>
      <w:lvlJc w:val="left"/>
      <w:pPr>
        <w:tabs>
          <w:tab w:val="left" w:pos="312"/>
        </w:tabs>
      </w:pPr>
    </w:lvl>
  </w:abstractNum>
  <w:num w:numId="1">
    <w:abstractNumId w:val="8"/>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9"/>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1C0D54"/>
    <w:rsid w:val="008E01AD"/>
    <w:rsid w:val="013D5616"/>
    <w:rsid w:val="019F0E8D"/>
    <w:rsid w:val="01C64AF8"/>
    <w:rsid w:val="01DF72F9"/>
    <w:rsid w:val="01E66C66"/>
    <w:rsid w:val="02535C8B"/>
    <w:rsid w:val="02F710E9"/>
    <w:rsid w:val="02FF7C45"/>
    <w:rsid w:val="04B60CA4"/>
    <w:rsid w:val="057F6A59"/>
    <w:rsid w:val="05976929"/>
    <w:rsid w:val="05B47B60"/>
    <w:rsid w:val="066D378C"/>
    <w:rsid w:val="068C0382"/>
    <w:rsid w:val="06CE12ED"/>
    <w:rsid w:val="06D2448B"/>
    <w:rsid w:val="07315542"/>
    <w:rsid w:val="075051FC"/>
    <w:rsid w:val="07E220CE"/>
    <w:rsid w:val="08792263"/>
    <w:rsid w:val="088A46A0"/>
    <w:rsid w:val="095336D6"/>
    <w:rsid w:val="09563661"/>
    <w:rsid w:val="0A1B3035"/>
    <w:rsid w:val="0A813F7D"/>
    <w:rsid w:val="0A9D308D"/>
    <w:rsid w:val="0B094550"/>
    <w:rsid w:val="0C3F2DDC"/>
    <w:rsid w:val="0C4F76C0"/>
    <w:rsid w:val="0D374872"/>
    <w:rsid w:val="0D83542D"/>
    <w:rsid w:val="0DC40341"/>
    <w:rsid w:val="101C0D54"/>
    <w:rsid w:val="10396477"/>
    <w:rsid w:val="10492D52"/>
    <w:rsid w:val="10DA6B3B"/>
    <w:rsid w:val="124A6CE9"/>
    <w:rsid w:val="12575B9D"/>
    <w:rsid w:val="131C35C1"/>
    <w:rsid w:val="13426F38"/>
    <w:rsid w:val="135325EA"/>
    <w:rsid w:val="14BC0504"/>
    <w:rsid w:val="15354836"/>
    <w:rsid w:val="15554D2C"/>
    <w:rsid w:val="15580462"/>
    <w:rsid w:val="15AE3784"/>
    <w:rsid w:val="160A1D3D"/>
    <w:rsid w:val="160C08E0"/>
    <w:rsid w:val="1620111A"/>
    <w:rsid w:val="16677733"/>
    <w:rsid w:val="16C25FBE"/>
    <w:rsid w:val="1739478C"/>
    <w:rsid w:val="1797650A"/>
    <w:rsid w:val="187D76B5"/>
    <w:rsid w:val="187E3EAD"/>
    <w:rsid w:val="18CF49C0"/>
    <w:rsid w:val="19C50589"/>
    <w:rsid w:val="1BF315D8"/>
    <w:rsid w:val="1CA361EE"/>
    <w:rsid w:val="1D764C88"/>
    <w:rsid w:val="1E50035D"/>
    <w:rsid w:val="1E893441"/>
    <w:rsid w:val="1EBA62E6"/>
    <w:rsid w:val="1F7637FD"/>
    <w:rsid w:val="1FF74509"/>
    <w:rsid w:val="208161FE"/>
    <w:rsid w:val="213D0863"/>
    <w:rsid w:val="218E7369"/>
    <w:rsid w:val="22DD52A4"/>
    <w:rsid w:val="23424E5D"/>
    <w:rsid w:val="23822C4F"/>
    <w:rsid w:val="23F27E68"/>
    <w:rsid w:val="23FA19AD"/>
    <w:rsid w:val="243243D0"/>
    <w:rsid w:val="24A274D5"/>
    <w:rsid w:val="25695A28"/>
    <w:rsid w:val="25CF6B93"/>
    <w:rsid w:val="26D12D49"/>
    <w:rsid w:val="274D1015"/>
    <w:rsid w:val="276F73FF"/>
    <w:rsid w:val="28E91CB6"/>
    <w:rsid w:val="291F513A"/>
    <w:rsid w:val="2A127A1C"/>
    <w:rsid w:val="2A2926C2"/>
    <w:rsid w:val="2A67433C"/>
    <w:rsid w:val="2A674DD9"/>
    <w:rsid w:val="2AB617BA"/>
    <w:rsid w:val="2C9C0C98"/>
    <w:rsid w:val="2CA122B4"/>
    <w:rsid w:val="2DBB6543"/>
    <w:rsid w:val="2E2E3EA7"/>
    <w:rsid w:val="2F2E35C7"/>
    <w:rsid w:val="2F643DDD"/>
    <w:rsid w:val="31AA3AAE"/>
    <w:rsid w:val="32FF7E04"/>
    <w:rsid w:val="331771CB"/>
    <w:rsid w:val="33CD1F56"/>
    <w:rsid w:val="33F217B5"/>
    <w:rsid w:val="34656C3D"/>
    <w:rsid w:val="35D92829"/>
    <w:rsid w:val="36C8793E"/>
    <w:rsid w:val="36FE7803"/>
    <w:rsid w:val="378F6201"/>
    <w:rsid w:val="37982C3E"/>
    <w:rsid w:val="384A11EC"/>
    <w:rsid w:val="38E23B73"/>
    <w:rsid w:val="39027E4D"/>
    <w:rsid w:val="3A116000"/>
    <w:rsid w:val="3A18497E"/>
    <w:rsid w:val="3A490322"/>
    <w:rsid w:val="3AA72DAE"/>
    <w:rsid w:val="3B79288C"/>
    <w:rsid w:val="3BEF7191"/>
    <w:rsid w:val="3C1D250D"/>
    <w:rsid w:val="3C606567"/>
    <w:rsid w:val="3D226533"/>
    <w:rsid w:val="3D5F3564"/>
    <w:rsid w:val="3D6954E4"/>
    <w:rsid w:val="3D9D3F8D"/>
    <w:rsid w:val="3DEB4F42"/>
    <w:rsid w:val="3E400D20"/>
    <w:rsid w:val="3EEB4310"/>
    <w:rsid w:val="3FCC1ECB"/>
    <w:rsid w:val="3FF518C9"/>
    <w:rsid w:val="401826C5"/>
    <w:rsid w:val="40BC0311"/>
    <w:rsid w:val="40D806DB"/>
    <w:rsid w:val="40E21DE2"/>
    <w:rsid w:val="411703FF"/>
    <w:rsid w:val="411855B1"/>
    <w:rsid w:val="425D642D"/>
    <w:rsid w:val="4279664F"/>
    <w:rsid w:val="42F82F2B"/>
    <w:rsid w:val="439B266C"/>
    <w:rsid w:val="440E6C2C"/>
    <w:rsid w:val="45CA3662"/>
    <w:rsid w:val="45ED4CD8"/>
    <w:rsid w:val="45F64FD9"/>
    <w:rsid w:val="4635648E"/>
    <w:rsid w:val="465A305A"/>
    <w:rsid w:val="471C0D01"/>
    <w:rsid w:val="474B3882"/>
    <w:rsid w:val="477A7F18"/>
    <w:rsid w:val="47FA54D5"/>
    <w:rsid w:val="494E4B71"/>
    <w:rsid w:val="49E80BAB"/>
    <w:rsid w:val="4B7C710B"/>
    <w:rsid w:val="4BCA0187"/>
    <w:rsid w:val="4C7509CE"/>
    <w:rsid w:val="4CD77CA1"/>
    <w:rsid w:val="4E2D3FCF"/>
    <w:rsid w:val="4E814F19"/>
    <w:rsid w:val="4F0E063A"/>
    <w:rsid w:val="4F286FFD"/>
    <w:rsid w:val="4F8E0F64"/>
    <w:rsid w:val="4FDA35F0"/>
    <w:rsid w:val="501227DB"/>
    <w:rsid w:val="52375F55"/>
    <w:rsid w:val="527D4A56"/>
    <w:rsid w:val="53336821"/>
    <w:rsid w:val="53806686"/>
    <w:rsid w:val="53D05945"/>
    <w:rsid w:val="53DE3CCC"/>
    <w:rsid w:val="542A46A4"/>
    <w:rsid w:val="54A37FDB"/>
    <w:rsid w:val="559468B1"/>
    <w:rsid w:val="55CA1FB5"/>
    <w:rsid w:val="55CA21C0"/>
    <w:rsid w:val="56257700"/>
    <w:rsid w:val="562E51FA"/>
    <w:rsid w:val="56524C19"/>
    <w:rsid w:val="568331FC"/>
    <w:rsid w:val="56AF133C"/>
    <w:rsid w:val="590B7EB0"/>
    <w:rsid w:val="59105F34"/>
    <w:rsid w:val="59175FC6"/>
    <w:rsid w:val="5A44420D"/>
    <w:rsid w:val="5A6A6D56"/>
    <w:rsid w:val="5AD2457C"/>
    <w:rsid w:val="5B244D88"/>
    <w:rsid w:val="5C697210"/>
    <w:rsid w:val="5CC013E0"/>
    <w:rsid w:val="5CCF5D26"/>
    <w:rsid w:val="5CE803D2"/>
    <w:rsid w:val="5CE9637C"/>
    <w:rsid w:val="5D485E2E"/>
    <w:rsid w:val="5DF46315"/>
    <w:rsid w:val="5E161C80"/>
    <w:rsid w:val="5E606579"/>
    <w:rsid w:val="5EB6510B"/>
    <w:rsid w:val="5FF63062"/>
    <w:rsid w:val="61EA256F"/>
    <w:rsid w:val="621F7B57"/>
    <w:rsid w:val="633E5235"/>
    <w:rsid w:val="64713CEE"/>
    <w:rsid w:val="656C0CD1"/>
    <w:rsid w:val="67076163"/>
    <w:rsid w:val="67132E87"/>
    <w:rsid w:val="67A0238D"/>
    <w:rsid w:val="682433FD"/>
    <w:rsid w:val="68AE5DDD"/>
    <w:rsid w:val="68E514E5"/>
    <w:rsid w:val="68FA29FA"/>
    <w:rsid w:val="693B0845"/>
    <w:rsid w:val="69E7285F"/>
    <w:rsid w:val="6A857758"/>
    <w:rsid w:val="6A951C8B"/>
    <w:rsid w:val="6ACF3596"/>
    <w:rsid w:val="6B437CEB"/>
    <w:rsid w:val="6B472CC1"/>
    <w:rsid w:val="6B6E5B35"/>
    <w:rsid w:val="6BB278DF"/>
    <w:rsid w:val="6CBA12EB"/>
    <w:rsid w:val="6CC72C84"/>
    <w:rsid w:val="6CE55955"/>
    <w:rsid w:val="6CF048BE"/>
    <w:rsid w:val="6CF05582"/>
    <w:rsid w:val="6D143B0A"/>
    <w:rsid w:val="6D535020"/>
    <w:rsid w:val="6E064CEB"/>
    <w:rsid w:val="6F054AEF"/>
    <w:rsid w:val="6F2118C1"/>
    <w:rsid w:val="6F540AC7"/>
    <w:rsid w:val="6FA122B7"/>
    <w:rsid w:val="70025BF2"/>
    <w:rsid w:val="7004144E"/>
    <w:rsid w:val="703A51A5"/>
    <w:rsid w:val="70B6258C"/>
    <w:rsid w:val="720C3C78"/>
    <w:rsid w:val="7234474A"/>
    <w:rsid w:val="725F62AE"/>
    <w:rsid w:val="73827EF0"/>
    <w:rsid w:val="746D116A"/>
    <w:rsid w:val="75901202"/>
    <w:rsid w:val="75D129FA"/>
    <w:rsid w:val="75DF115E"/>
    <w:rsid w:val="761D1E6E"/>
    <w:rsid w:val="77080C2A"/>
    <w:rsid w:val="77BF27E4"/>
    <w:rsid w:val="77EE481C"/>
    <w:rsid w:val="78D273FB"/>
    <w:rsid w:val="793C7DB2"/>
    <w:rsid w:val="7A160DA2"/>
    <w:rsid w:val="7BBB070A"/>
    <w:rsid w:val="7BF33424"/>
    <w:rsid w:val="7C7F1BD7"/>
    <w:rsid w:val="7CAA16B0"/>
    <w:rsid w:val="7CC50BE3"/>
    <w:rsid w:val="7D8C2BBC"/>
    <w:rsid w:val="7DBE68D1"/>
    <w:rsid w:val="7E4D683F"/>
    <w:rsid w:val="7EAA3AC0"/>
    <w:rsid w:val="7F5610CF"/>
    <w:rsid w:val="7FCA77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semiHidden/>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12">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header"/>
    <w:basedOn w:val="1"/>
    <w:qFormat/>
    <w:uiPriority w:val="0"/>
    <w:pPr>
      <w:tabs>
        <w:tab w:val="center" w:pos="4153"/>
        <w:tab w:val="right" w:pos="8306"/>
      </w:tabs>
      <w:snapToGrid w:val="0"/>
      <w:jc w:val="both"/>
    </w:pPr>
  </w:style>
  <w:style w:type="paragraph" w:styleId="8">
    <w:name w:val="toc 1"/>
    <w:basedOn w:val="1"/>
    <w:next w:val="1"/>
    <w:qFormat/>
    <w:uiPriority w:val="0"/>
  </w:style>
  <w:style w:type="paragraph" w:styleId="9">
    <w:name w:val="toc 4"/>
    <w:basedOn w:val="1"/>
    <w:next w:val="1"/>
    <w:qFormat/>
    <w:uiPriority w:val="0"/>
    <w:pPr>
      <w:ind w:left="1260" w:leftChars="600"/>
    </w:p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an_\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9</TotalTime>
  <ScaleCrop>false</ScaleCrop>
  <LinksUpToDate>false</LinksUpToDate>
  <CharactersWithSpaces>0</CharactersWithSpaces>
  <Application>WPS Office_10.1.0.7510_F1E327BC-269C-435d-A152-05C5408002CA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2018-05-30T12:52:00Z</dcterms:created>
  <dc:creator>北北</dc:creator>
  <cp:lastModifiedBy>北北</cp:lastModifiedBy>
  <dcterms:modified xsi:type="dcterms:W3CDTF">2018-08-09T02:17:20Z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2052-10.1.0.7510</vt:lpwstr>
  </property>
</Properties>
</file>